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A268F" w14:textId="18BF47E9" w:rsidR="008E2138" w:rsidRPr="00344417" w:rsidRDefault="008E2138" w:rsidP="008E2138">
      <w:pPr>
        <w:spacing w:before="120" w:after="120" w:line="360" w:lineRule="auto"/>
        <w:jc w:val="both"/>
        <w:rPr>
          <w:rFonts w:ascii="Times New Roman" w:hAnsi="Times New Roman" w:cs="Times New Roman"/>
          <w:b/>
          <w:sz w:val="26"/>
          <w:szCs w:val="26"/>
        </w:rPr>
      </w:pPr>
      <w:r>
        <w:rPr>
          <w:rFonts w:ascii="Times New Roman" w:hAnsi="Times New Roman" w:cs="Times New Roman"/>
          <w:b/>
          <w:sz w:val="26"/>
          <w:szCs w:val="26"/>
        </w:rPr>
        <w:t>SPECYFIKACJA PRAC ZWIĄZANYCH Z RENOWACJĄ ORGANÓWW PARAFII ŚW. WOJCIECHA W JABŁONOWIE</w:t>
      </w:r>
      <w:r w:rsidR="00532CBE">
        <w:rPr>
          <w:rFonts w:ascii="Times New Roman" w:hAnsi="Times New Roman" w:cs="Times New Roman"/>
          <w:b/>
          <w:sz w:val="26"/>
          <w:szCs w:val="26"/>
        </w:rPr>
        <w:t>-</w:t>
      </w:r>
      <w:r>
        <w:rPr>
          <w:rFonts w:ascii="Times New Roman" w:hAnsi="Times New Roman" w:cs="Times New Roman"/>
          <w:b/>
          <w:sz w:val="26"/>
          <w:szCs w:val="26"/>
        </w:rPr>
        <w:t>ZAM</w:t>
      </w:r>
      <w:r w:rsidR="00532CBE">
        <w:rPr>
          <w:rFonts w:ascii="Times New Roman" w:hAnsi="Times New Roman" w:cs="Times New Roman"/>
          <w:b/>
          <w:sz w:val="26"/>
          <w:szCs w:val="26"/>
        </w:rPr>
        <w:t>EK</w:t>
      </w:r>
    </w:p>
    <w:p w14:paraId="58539346" w14:textId="77777777" w:rsidR="008E2138" w:rsidRDefault="008E2138" w:rsidP="008E2138">
      <w:pPr>
        <w:spacing w:before="120" w:after="120" w:line="360" w:lineRule="auto"/>
        <w:jc w:val="both"/>
        <w:rPr>
          <w:rFonts w:ascii="Times New Roman" w:hAnsi="Times New Roman" w:cs="Times New Roman"/>
          <w:b/>
          <w:sz w:val="26"/>
          <w:szCs w:val="26"/>
        </w:rPr>
      </w:pPr>
    </w:p>
    <w:p w14:paraId="54261ABC" w14:textId="77777777" w:rsidR="008E2138" w:rsidRPr="00344417" w:rsidRDefault="008E2138" w:rsidP="008E2138">
      <w:pPr>
        <w:spacing w:before="120" w:after="120" w:line="360" w:lineRule="auto"/>
        <w:jc w:val="both"/>
        <w:rPr>
          <w:rFonts w:ascii="Times New Roman" w:hAnsi="Times New Roman" w:cs="Times New Roman"/>
          <w:b/>
          <w:sz w:val="26"/>
          <w:szCs w:val="26"/>
        </w:rPr>
      </w:pPr>
      <w:r w:rsidRPr="00344417">
        <w:rPr>
          <w:rFonts w:ascii="Times New Roman" w:hAnsi="Times New Roman" w:cs="Times New Roman"/>
          <w:b/>
          <w:sz w:val="26"/>
          <w:szCs w:val="26"/>
        </w:rPr>
        <w:t>System zasilania powietrznego, wiatrownice</w:t>
      </w:r>
    </w:p>
    <w:p w14:paraId="54DC6F85"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sz w:val="26"/>
          <w:szCs w:val="26"/>
        </w:rPr>
      </w:pPr>
      <w:r w:rsidRPr="00344417">
        <w:rPr>
          <w:rFonts w:ascii="Times New Roman" w:hAnsi="Times New Roman" w:cs="Times New Roman"/>
          <w:sz w:val="26"/>
          <w:szCs w:val="26"/>
        </w:rPr>
        <w:t xml:space="preserve">Wymiana oskórowania miecha magazynowego </w:t>
      </w:r>
    </w:p>
    <w:p w14:paraId="27AF1743"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sz w:val="26"/>
          <w:szCs w:val="26"/>
        </w:rPr>
      </w:pPr>
      <w:r w:rsidRPr="00344417">
        <w:rPr>
          <w:rFonts w:ascii="Times New Roman" w:hAnsi="Times New Roman" w:cs="Times New Roman"/>
          <w:sz w:val="26"/>
          <w:szCs w:val="26"/>
        </w:rPr>
        <w:t>Naprawa zawiasów rzemieniowych miecha</w:t>
      </w:r>
    </w:p>
    <w:p w14:paraId="031C25EF"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sz w:val="26"/>
          <w:szCs w:val="26"/>
        </w:rPr>
      </w:pPr>
      <w:r w:rsidRPr="00344417">
        <w:rPr>
          <w:rFonts w:ascii="Times New Roman" w:hAnsi="Times New Roman" w:cs="Times New Roman"/>
          <w:sz w:val="26"/>
          <w:szCs w:val="26"/>
        </w:rPr>
        <w:t xml:space="preserve">Oklejenie miecha Special-papierem </w:t>
      </w:r>
    </w:p>
    <w:p w14:paraId="69E7E4F7"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sz w:val="26"/>
          <w:szCs w:val="26"/>
        </w:rPr>
      </w:pPr>
      <w:r w:rsidRPr="00344417">
        <w:rPr>
          <w:rFonts w:ascii="Times New Roman" w:hAnsi="Times New Roman" w:cs="Times New Roman"/>
          <w:sz w:val="26"/>
          <w:szCs w:val="26"/>
        </w:rPr>
        <w:t>Wymiana dmuchawy wraz z obudową akustyczną</w:t>
      </w:r>
    </w:p>
    <w:p w14:paraId="0047B8D8"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sz w:val="26"/>
          <w:szCs w:val="26"/>
        </w:rPr>
      </w:pPr>
      <w:r w:rsidRPr="00344417">
        <w:rPr>
          <w:rFonts w:ascii="Times New Roman" w:hAnsi="Times New Roman" w:cs="Times New Roman"/>
          <w:sz w:val="26"/>
          <w:szCs w:val="26"/>
        </w:rPr>
        <w:t>Wymiana regulatora przepływu powietrza</w:t>
      </w:r>
    </w:p>
    <w:p w14:paraId="5A8AEA2B"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sz w:val="26"/>
          <w:szCs w:val="26"/>
        </w:rPr>
      </w:pPr>
      <w:r w:rsidRPr="00344417">
        <w:rPr>
          <w:rFonts w:ascii="Times New Roman" w:hAnsi="Times New Roman" w:cs="Times New Roman"/>
          <w:sz w:val="26"/>
          <w:szCs w:val="26"/>
        </w:rPr>
        <w:t>Wymiana izolatora drgań</w:t>
      </w:r>
    </w:p>
    <w:p w14:paraId="1E465A34"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sz w:val="26"/>
          <w:szCs w:val="26"/>
        </w:rPr>
      </w:pPr>
      <w:r w:rsidRPr="00344417">
        <w:rPr>
          <w:rFonts w:ascii="Times New Roman" w:hAnsi="Times New Roman" w:cs="Times New Roman"/>
          <w:sz w:val="26"/>
          <w:szCs w:val="26"/>
        </w:rPr>
        <w:t>Uszczelnienie i wyciszenie całego systemu powietrznego instrumentu</w:t>
      </w:r>
    </w:p>
    <w:p w14:paraId="0BFF31F2"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Oczyszczenie wiatrownic</w:t>
      </w:r>
    </w:p>
    <w:p w14:paraId="582BB51A"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Wymiana oskórowania wszystkich stożków </w:t>
      </w:r>
    </w:p>
    <w:p w14:paraId="1FCF9C62"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Wymiana wszystkich mieszków </w:t>
      </w:r>
    </w:p>
    <w:p w14:paraId="7AAF31B1"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Uszczelnienie wiatrownic </w:t>
      </w:r>
    </w:p>
    <w:p w14:paraId="2E124831"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Wymiana wszystkich uszczelek</w:t>
      </w:r>
    </w:p>
    <w:p w14:paraId="0E684111"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Naprawa maszynek przekaźnikowych</w:t>
      </w:r>
    </w:p>
    <w:p w14:paraId="5094E4AB"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Wykonanie </w:t>
      </w:r>
      <w:proofErr w:type="spellStart"/>
      <w:r w:rsidRPr="00344417">
        <w:rPr>
          <w:rFonts w:ascii="Times New Roman" w:hAnsi="Times New Roman" w:cs="Times New Roman"/>
          <w:sz w:val="26"/>
          <w:szCs w:val="26"/>
        </w:rPr>
        <w:t>taszków</w:t>
      </w:r>
      <w:proofErr w:type="spellEnd"/>
      <w:r w:rsidRPr="00344417">
        <w:rPr>
          <w:rFonts w:ascii="Times New Roman" w:hAnsi="Times New Roman" w:cs="Times New Roman"/>
          <w:sz w:val="26"/>
          <w:szCs w:val="26"/>
        </w:rPr>
        <w:t xml:space="preserve"> II manuału</w:t>
      </w:r>
    </w:p>
    <w:p w14:paraId="7B155680"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Wymiana oskórowania </w:t>
      </w:r>
      <w:proofErr w:type="spellStart"/>
      <w:r w:rsidRPr="00344417">
        <w:rPr>
          <w:rFonts w:ascii="Times New Roman" w:hAnsi="Times New Roman" w:cs="Times New Roman"/>
          <w:sz w:val="26"/>
          <w:szCs w:val="26"/>
        </w:rPr>
        <w:t>taszków</w:t>
      </w:r>
      <w:proofErr w:type="spellEnd"/>
    </w:p>
    <w:p w14:paraId="7CA4594B"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Wykonanie ławeczek oraz wieszaków dla głosów IIM oraz pedału</w:t>
      </w:r>
    </w:p>
    <w:p w14:paraId="4802888F"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Przegląd oraz naprawa kloców i ławeczek</w:t>
      </w:r>
    </w:p>
    <w:p w14:paraId="243DA899"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Przegląd oraz naprawa wieszaków piszczałek</w:t>
      </w:r>
    </w:p>
    <w:p w14:paraId="6C79B678" w14:textId="77777777" w:rsidR="008E2138" w:rsidRPr="00344417" w:rsidRDefault="008E2138" w:rsidP="008E2138">
      <w:pPr>
        <w:pStyle w:val="Akapitzlist"/>
        <w:numPr>
          <w:ilvl w:val="0"/>
          <w:numId w:val="21"/>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Wymiana wszystkich filców wyciszających pracę instrumentu</w:t>
      </w:r>
    </w:p>
    <w:p w14:paraId="1945D008" w14:textId="77777777" w:rsidR="008E2138" w:rsidRDefault="008E2138" w:rsidP="008E2138">
      <w:pPr>
        <w:spacing w:before="120" w:after="120" w:line="360" w:lineRule="auto"/>
        <w:jc w:val="both"/>
        <w:rPr>
          <w:rFonts w:ascii="Times New Roman" w:hAnsi="Times New Roman" w:cs="Times New Roman"/>
          <w:b/>
          <w:sz w:val="26"/>
          <w:szCs w:val="26"/>
        </w:rPr>
      </w:pPr>
    </w:p>
    <w:p w14:paraId="1459FEFA" w14:textId="77777777" w:rsidR="008E2138" w:rsidRPr="00344417" w:rsidRDefault="008E2138" w:rsidP="008E2138">
      <w:pPr>
        <w:spacing w:before="120" w:after="120" w:line="360" w:lineRule="auto"/>
        <w:jc w:val="both"/>
        <w:rPr>
          <w:rFonts w:ascii="Times New Roman" w:hAnsi="Times New Roman" w:cs="Times New Roman"/>
          <w:b/>
          <w:sz w:val="26"/>
          <w:szCs w:val="26"/>
        </w:rPr>
      </w:pPr>
      <w:r w:rsidRPr="00344417">
        <w:rPr>
          <w:rFonts w:ascii="Times New Roman" w:hAnsi="Times New Roman" w:cs="Times New Roman"/>
          <w:b/>
          <w:sz w:val="26"/>
          <w:szCs w:val="26"/>
        </w:rPr>
        <w:lastRenderedPageBreak/>
        <w:t xml:space="preserve"> Sekcja brzmieniowa ( istniejąca)</w:t>
      </w:r>
    </w:p>
    <w:p w14:paraId="5B976727" w14:textId="77777777" w:rsidR="008E2138" w:rsidRPr="00344417" w:rsidRDefault="008E2138" w:rsidP="008E2138">
      <w:pPr>
        <w:pStyle w:val="Akapitzlist"/>
        <w:numPr>
          <w:ilvl w:val="0"/>
          <w:numId w:val="22"/>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b/>
          <w:sz w:val="26"/>
          <w:szCs w:val="26"/>
        </w:rPr>
        <w:t xml:space="preserve">Drewniane: </w:t>
      </w:r>
      <w:r w:rsidRPr="00344417">
        <w:rPr>
          <w:rFonts w:ascii="Times New Roman" w:hAnsi="Times New Roman" w:cs="Times New Roman"/>
          <w:sz w:val="26"/>
          <w:szCs w:val="26"/>
        </w:rPr>
        <w:t>czyszczenie, mycie, wymiana oskórowania szpuntów, wymiana lub naprawa uszkodzonych elementów</w:t>
      </w:r>
    </w:p>
    <w:p w14:paraId="5A5D350F" w14:textId="77777777" w:rsidR="008E2138" w:rsidRPr="00344417" w:rsidRDefault="008E2138" w:rsidP="008E2138">
      <w:pPr>
        <w:pStyle w:val="Akapitzlist"/>
        <w:numPr>
          <w:ilvl w:val="0"/>
          <w:numId w:val="22"/>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b/>
          <w:sz w:val="26"/>
          <w:szCs w:val="26"/>
        </w:rPr>
        <w:t xml:space="preserve">Metalowe: </w:t>
      </w:r>
      <w:bookmarkStart w:id="0" w:name="_Hlk20487449"/>
      <w:r w:rsidRPr="00344417">
        <w:rPr>
          <w:rFonts w:ascii="Times New Roman" w:hAnsi="Times New Roman" w:cs="Times New Roman"/>
          <w:sz w:val="26"/>
          <w:szCs w:val="26"/>
        </w:rPr>
        <w:t xml:space="preserve">czyszczenie, mycie, lutowanie uszkodzeń, naprawa </w:t>
      </w:r>
      <w:proofErr w:type="spellStart"/>
      <w:r w:rsidRPr="00344417">
        <w:rPr>
          <w:rFonts w:ascii="Times New Roman" w:hAnsi="Times New Roman" w:cs="Times New Roman"/>
          <w:sz w:val="26"/>
          <w:szCs w:val="26"/>
        </w:rPr>
        <w:t>dostroików</w:t>
      </w:r>
      <w:proofErr w:type="spellEnd"/>
      <w:r w:rsidRPr="00344417">
        <w:rPr>
          <w:rFonts w:ascii="Times New Roman" w:hAnsi="Times New Roman" w:cs="Times New Roman"/>
          <w:sz w:val="26"/>
          <w:szCs w:val="26"/>
        </w:rPr>
        <w:t xml:space="preserve">, wymiana </w:t>
      </w:r>
      <w:proofErr w:type="spellStart"/>
      <w:r w:rsidRPr="00344417">
        <w:rPr>
          <w:rFonts w:ascii="Times New Roman" w:hAnsi="Times New Roman" w:cs="Times New Roman"/>
          <w:sz w:val="26"/>
          <w:szCs w:val="26"/>
        </w:rPr>
        <w:t>ofilcowania</w:t>
      </w:r>
      <w:proofErr w:type="spellEnd"/>
      <w:r w:rsidRPr="00344417">
        <w:rPr>
          <w:rFonts w:ascii="Times New Roman" w:hAnsi="Times New Roman" w:cs="Times New Roman"/>
          <w:sz w:val="26"/>
          <w:szCs w:val="26"/>
        </w:rPr>
        <w:t xml:space="preserve"> piszczałek </w:t>
      </w:r>
      <w:bookmarkEnd w:id="0"/>
      <w:r w:rsidRPr="00344417">
        <w:rPr>
          <w:rFonts w:ascii="Times New Roman" w:hAnsi="Times New Roman" w:cs="Times New Roman"/>
          <w:sz w:val="26"/>
          <w:szCs w:val="26"/>
        </w:rPr>
        <w:t>krytych</w:t>
      </w:r>
    </w:p>
    <w:p w14:paraId="44C95DE3" w14:textId="77777777" w:rsidR="008E2138" w:rsidRPr="00344417" w:rsidRDefault="008E2138" w:rsidP="008E2138">
      <w:pPr>
        <w:pStyle w:val="Akapitzlist"/>
        <w:numPr>
          <w:ilvl w:val="0"/>
          <w:numId w:val="22"/>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b/>
          <w:sz w:val="26"/>
          <w:szCs w:val="26"/>
        </w:rPr>
        <w:t xml:space="preserve">Frontowe: </w:t>
      </w:r>
      <w:r w:rsidRPr="00344417">
        <w:rPr>
          <w:rFonts w:ascii="Times New Roman" w:hAnsi="Times New Roman" w:cs="Times New Roman"/>
          <w:sz w:val="26"/>
          <w:szCs w:val="26"/>
        </w:rPr>
        <w:t xml:space="preserve">czyszczenie, mycie, lutowanie uszkodzeń, naprawa </w:t>
      </w:r>
      <w:proofErr w:type="spellStart"/>
      <w:r w:rsidRPr="00344417">
        <w:rPr>
          <w:rFonts w:ascii="Times New Roman" w:hAnsi="Times New Roman" w:cs="Times New Roman"/>
          <w:sz w:val="26"/>
          <w:szCs w:val="26"/>
        </w:rPr>
        <w:t>dostroików</w:t>
      </w:r>
      <w:proofErr w:type="spellEnd"/>
      <w:r w:rsidRPr="00344417">
        <w:rPr>
          <w:rFonts w:ascii="Times New Roman" w:hAnsi="Times New Roman" w:cs="Times New Roman"/>
          <w:sz w:val="26"/>
          <w:szCs w:val="26"/>
        </w:rPr>
        <w:t xml:space="preserve">, srebrzenie </w:t>
      </w:r>
    </w:p>
    <w:p w14:paraId="7C239458" w14:textId="77777777" w:rsidR="008E2138" w:rsidRPr="00344417" w:rsidRDefault="008E2138" w:rsidP="008E2138">
      <w:pPr>
        <w:pStyle w:val="Akapitzlist"/>
        <w:spacing w:before="120" w:after="120" w:line="360" w:lineRule="auto"/>
        <w:ind w:left="284"/>
        <w:jc w:val="both"/>
        <w:rPr>
          <w:rFonts w:ascii="Times New Roman" w:hAnsi="Times New Roman" w:cs="Times New Roman"/>
          <w:b/>
          <w:sz w:val="26"/>
          <w:szCs w:val="26"/>
        </w:rPr>
      </w:pPr>
    </w:p>
    <w:p w14:paraId="7BFEEDB9" w14:textId="77777777" w:rsidR="008E2138" w:rsidRDefault="008E2138" w:rsidP="008E2138">
      <w:pPr>
        <w:pStyle w:val="Akapitzlist"/>
        <w:spacing w:before="120" w:after="120" w:line="360" w:lineRule="auto"/>
        <w:ind w:left="284" w:hanging="284"/>
        <w:jc w:val="both"/>
        <w:rPr>
          <w:rFonts w:ascii="Times New Roman" w:hAnsi="Times New Roman" w:cs="Times New Roman"/>
          <w:b/>
          <w:sz w:val="26"/>
          <w:szCs w:val="26"/>
        </w:rPr>
      </w:pPr>
      <w:r w:rsidRPr="00344417">
        <w:rPr>
          <w:rFonts w:ascii="Times New Roman" w:hAnsi="Times New Roman" w:cs="Times New Roman"/>
          <w:b/>
          <w:sz w:val="26"/>
          <w:szCs w:val="26"/>
        </w:rPr>
        <w:t xml:space="preserve"> Sekcja brzmieniowa ( brakująca)</w:t>
      </w:r>
    </w:p>
    <w:p w14:paraId="7DF2D8DA" w14:textId="77777777" w:rsidR="008E2138" w:rsidRPr="00344417" w:rsidRDefault="008E2138" w:rsidP="008E2138">
      <w:pPr>
        <w:pStyle w:val="Akapitzlist"/>
        <w:spacing w:before="120" w:after="120" w:line="360" w:lineRule="auto"/>
        <w:ind w:left="284" w:hanging="284"/>
        <w:jc w:val="both"/>
        <w:rPr>
          <w:rFonts w:ascii="Times New Roman" w:hAnsi="Times New Roman" w:cs="Times New Roman"/>
          <w:b/>
          <w:sz w:val="26"/>
          <w:szCs w:val="26"/>
        </w:rPr>
      </w:pPr>
    </w:p>
    <w:p w14:paraId="68760CC4" w14:textId="77777777" w:rsidR="008E2138" w:rsidRPr="00344417" w:rsidRDefault="008E2138" w:rsidP="008E2138">
      <w:pPr>
        <w:pStyle w:val="Akapitzlist"/>
        <w:numPr>
          <w:ilvl w:val="0"/>
          <w:numId w:val="22"/>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bCs/>
          <w:sz w:val="26"/>
          <w:szCs w:val="26"/>
        </w:rPr>
        <w:t xml:space="preserve">Wykonanie głosu </w:t>
      </w:r>
      <w:proofErr w:type="spellStart"/>
      <w:r w:rsidRPr="00344417">
        <w:rPr>
          <w:rFonts w:ascii="Times New Roman" w:hAnsi="Times New Roman" w:cs="Times New Roman"/>
          <w:bCs/>
          <w:sz w:val="26"/>
          <w:szCs w:val="26"/>
        </w:rPr>
        <w:t>Subbass</w:t>
      </w:r>
      <w:proofErr w:type="spellEnd"/>
      <w:r w:rsidRPr="00344417">
        <w:rPr>
          <w:rFonts w:ascii="Times New Roman" w:hAnsi="Times New Roman" w:cs="Times New Roman"/>
          <w:bCs/>
          <w:sz w:val="26"/>
          <w:szCs w:val="26"/>
        </w:rPr>
        <w:t xml:space="preserve"> 16ʹ </w:t>
      </w:r>
    </w:p>
    <w:p w14:paraId="13D4B8DC" w14:textId="77777777" w:rsidR="008E2138" w:rsidRPr="00344417" w:rsidRDefault="008E2138" w:rsidP="008E2138">
      <w:pPr>
        <w:pStyle w:val="Akapitzlist"/>
        <w:numPr>
          <w:ilvl w:val="0"/>
          <w:numId w:val="22"/>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bCs/>
          <w:sz w:val="26"/>
          <w:szCs w:val="26"/>
        </w:rPr>
        <w:t xml:space="preserve">Wykonanie głosu </w:t>
      </w:r>
      <w:proofErr w:type="spellStart"/>
      <w:r w:rsidRPr="00344417">
        <w:rPr>
          <w:rFonts w:ascii="Times New Roman" w:hAnsi="Times New Roman" w:cs="Times New Roman"/>
          <w:bCs/>
          <w:sz w:val="26"/>
          <w:szCs w:val="26"/>
        </w:rPr>
        <w:t>Octavbass</w:t>
      </w:r>
      <w:proofErr w:type="spellEnd"/>
      <w:r w:rsidRPr="00344417">
        <w:rPr>
          <w:rFonts w:ascii="Times New Roman" w:hAnsi="Times New Roman" w:cs="Times New Roman"/>
          <w:bCs/>
          <w:sz w:val="26"/>
          <w:szCs w:val="26"/>
        </w:rPr>
        <w:t xml:space="preserve"> 8ʹ </w:t>
      </w:r>
    </w:p>
    <w:p w14:paraId="62C49AD9" w14:textId="77777777" w:rsidR="008E2138" w:rsidRPr="00344417" w:rsidRDefault="008E2138" w:rsidP="008E2138">
      <w:pPr>
        <w:pStyle w:val="Akapitzlist"/>
        <w:numPr>
          <w:ilvl w:val="0"/>
          <w:numId w:val="22"/>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bCs/>
          <w:sz w:val="26"/>
          <w:szCs w:val="26"/>
        </w:rPr>
        <w:t xml:space="preserve">Wykonanie głosu </w:t>
      </w:r>
      <w:proofErr w:type="spellStart"/>
      <w:r w:rsidRPr="00344417">
        <w:rPr>
          <w:rFonts w:ascii="Times New Roman" w:hAnsi="Times New Roman" w:cs="Times New Roman"/>
          <w:bCs/>
          <w:sz w:val="26"/>
          <w:szCs w:val="26"/>
        </w:rPr>
        <w:t>Hohlflöte</w:t>
      </w:r>
      <w:proofErr w:type="spellEnd"/>
      <w:r w:rsidRPr="00344417">
        <w:rPr>
          <w:rFonts w:ascii="Times New Roman" w:hAnsi="Times New Roman" w:cs="Times New Roman"/>
          <w:bCs/>
          <w:sz w:val="26"/>
          <w:szCs w:val="26"/>
        </w:rPr>
        <w:t xml:space="preserve"> 8ʹ </w:t>
      </w:r>
    </w:p>
    <w:p w14:paraId="2B756940" w14:textId="77777777" w:rsidR="008E2138" w:rsidRPr="00344417" w:rsidRDefault="008E2138" w:rsidP="008E2138">
      <w:pPr>
        <w:pStyle w:val="Akapitzlist"/>
        <w:numPr>
          <w:ilvl w:val="0"/>
          <w:numId w:val="22"/>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bCs/>
          <w:sz w:val="26"/>
          <w:szCs w:val="26"/>
        </w:rPr>
        <w:t xml:space="preserve">Wykonanie głosu </w:t>
      </w:r>
      <w:proofErr w:type="spellStart"/>
      <w:r w:rsidRPr="00344417">
        <w:rPr>
          <w:rFonts w:ascii="Times New Roman" w:hAnsi="Times New Roman" w:cs="Times New Roman"/>
          <w:bCs/>
          <w:sz w:val="26"/>
          <w:szCs w:val="26"/>
        </w:rPr>
        <w:t>Salicional</w:t>
      </w:r>
      <w:proofErr w:type="spellEnd"/>
      <w:r w:rsidRPr="00344417">
        <w:rPr>
          <w:rFonts w:ascii="Times New Roman" w:hAnsi="Times New Roman" w:cs="Times New Roman"/>
          <w:bCs/>
          <w:sz w:val="26"/>
          <w:szCs w:val="26"/>
        </w:rPr>
        <w:t xml:space="preserve"> 8ʹ </w:t>
      </w:r>
    </w:p>
    <w:p w14:paraId="52537DBD" w14:textId="77777777" w:rsidR="008E2138" w:rsidRPr="00344417" w:rsidRDefault="008E2138" w:rsidP="008E2138">
      <w:pPr>
        <w:pStyle w:val="Akapitzlist"/>
        <w:numPr>
          <w:ilvl w:val="0"/>
          <w:numId w:val="22"/>
        </w:numPr>
        <w:suppressAutoHyphens w:val="0"/>
        <w:spacing w:before="120" w:after="120" w:line="360" w:lineRule="auto"/>
        <w:ind w:left="284" w:hanging="284"/>
        <w:contextualSpacing/>
        <w:jc w:val="both"/>
        <w:rPr>
          <w:rFonts w:ascii="Times New Roman" w:hAnsi="Times New Roman" w:cs="Times New Roman"/>
          <w:b/>
          <w:sz w:val="26"/>
          <w:szCs w:val="26"/>
        </w:rPr>
      </w:pPr>
      <w:r w:rsidRPr="00344417">
        <w:rPr>
          <w:rFonts w:ascii="Times New Roman" w:hAnsi="Times New Roman" w:cs="Times New Roman"/>
          <w:bCs/>
          <w:sz w:val="26"/>
          <w:szCs w:val="26"/>
        </w:rPr>
        <w:t xml:space="preserve">Wykonanie głosu </w:t>
      </w:r>
      <w:proofErr w:type="spellStart"/>
      <w:r w:rsidRPr="00344417">
        <w:rPr>
          <w:rFonts w:ascii="Times New Roman" w:hAnsi="Times New Roman" w:cs="Times New Roman"/>
          <w:bCs/>
          <w:sz w:val="26"/>
          <w:szCs w:val="26"/>
        </w:rPr>
        <w:t>Vox</w:t>
      </w:r>
      <w:proofErr w:type="spellEnd"/>
      <w:r w:rsidRPr="00344417">
        <w:rPr>
          <w:rFonts w:ascii="Times New Roman" w:hAnsi="Times New Roman" w:cs="Times New Roman"/>
          <w:bCs/>
          <w:sz w:val="26"/>
          <w:szCs w:val="26"/>
        </w:rPr>
        <w:t xml:space="preserve"> </w:t>
      </w:r>
      <w:proofErr w:type="spellStart"/>
      <w:r w:rsidRPr="00344417">
        <w:rPr>
          <w:rFonts w:ascii="Times New Roman" w:hAnsi="Times New Roman" w:cs="Times New Roman"/>
          <w:bCs/>
          <w:sz w:val="26"/>
          <w:szCs w:val="26"/>
        </w:rPr>
        <w:t>coelestis</w:t>
      </w:r>
      <w:proofErr w:type="spellEnd"/>
      <w:r w:rsidRPr="00344417">
        <w:rPr>
          <w:rFonts w:ascii="Times New Roman" w:hAnsi="Times New Roman" w:cs="Times New Roman"/>
          <w:bCs/>
          <w:sz w:val="26"/>
          <w:szCs w:val="26"/>
        </w:rPr>
        <w:t xml:space="preserve"> 8ʹ </w:t>
      </w:r>
    </w:p>
    <w:p w14:paraId="680B8C0E" w14:textId="77777777" w:rsidR="008E2138" w:rsidRPr="00344417" w:rsidRDefault="008E2138" w:rsidP="008E2138">
      <w:pPr>
        <w:pStyle w:val="Akapitzlist"/>
        <w:spacing w:before="120" w:after="120" w:line="360" w:lineRule="auto"/>
        <w:ind w:left="0"/>
        <w:jc w:val="both"/>
        <w:rPr>
          <w:rFonts w:ascii="Times New Roman" w:hAnsi="Times New Roman" w:cs="Times New Roman"/>
          <w:b/>
          <w:sz w:val="26"/>
          <w:szCs w:val="26"/>
        </w:rPr>
      </w:pPr>
    </w:p>
    <w:p w14:paraId="1E08F178" w14:textId="77777777" w:rsidR="008E2138" w:rsidRPr="00344417" w:rsidRDefault="008E2138" w:rsidP="008E2138">
      <w:pPr>
        <w:pStyle w:val="Akapitzlist"/>
        <w:spacing w:before="120" w:after="120" w:line="360" w:lineRule="auto"/>
        <w:ind w:left="0"/>
        <w:jc w:val="both"/>
        <w:rPr>
          <w:rFonts w:ascii="Times New Roman" w:hAnsi="Times New Roman" w:cs="Times New Roman"/>
          <w:b/>
          <w:sz w:val="26"/>
          <w:szCs w:val="26"/>
        </w:rPr>
      </w:pPr>
      <w:r w:rsidRPr="00344417">
        <w:rPr>
          <w:rFonts w:ascii="Times New Roman" w:hAnsi="Times New Roman" w:cs="Times New Roman"/>
          <w:b/>
          <w:sz w:val="26"/>
          <w:szCs w:val="26"/>
        </w:rPr>
        <w:t>Stół gry</w:t>
      </w:r>
    </w:p>
    <w:p w14:paraId="58245026"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Czyszczenie </w:t>
      </w:r>
    </w:p>
    <w:p w14:paraId="0423AD8E"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Wymiana </w:t>
      </w:r>
      <w:proofErr w:type="spellStart"/>
      <w:r w:rsidRPr="00344417">
        <w:rPr>
          <w:rFonts w:ascii="Times New Roman" w:hAnsi="Times New Roman" w:cs="Times New Roman"/>
          <w:sz w:val="26"/>
          <w:szCs w:val="26"/>
        </w:rPr>
        <w:t>okaszmirowania</w:t>
      </w:r>
      <w:proofErr w:type="spellEnd"/>
      <w:r w:rsidRPr="00344417">
        <w:rPr>
          <w:rFonts w:ascii="Times New Roman" w:hAnsi="Times New Roman" w:cs="Times New Roman"/>
          <w:sz w:val="26"/>
          <w:szCs w:val="26"/>
        </w:rPr>
        <w:t xml:space="preserve"> klawiszy </w:t>
      </w:r>
    </w:p>
    <w:p w14:paraId="67C5DBB4"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Polerowanie nakładek klawiszy</w:t>
      </w:r>
    </w:p>
    <w:p w14:paraId="2C8A6E4B"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Renowacja stołu gry wewnątrz</w:t>
      </w:r>
    </w:p>
    <w:p w14:paraId="55B60E48"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Naprawa systemów sterowania oraz </w:t>
      </w:r>
      <w:proofErr w:type="spellStart"/>
      <w:r w:rsidRPr="00344417">
        <w:rPr>
          <w:rFonts w:ascii="Times New Roman" w:hAnsi="Times New Roman" w:cs="Times New Roman"/>
          <w:sz w:val="26"/>
          <w:szCs w:val="26"/>
        </w:rPr>
        <w:t>koplujących</w:t>
      </w:r>
      <w:proofErr w:type="spellEnd"/>
    </w:p>
    <w:p w14:paraId="444ED498"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Kasowanie luzów bocznych klawiszy</w:t>
      </w:r>
    </w:p>
    <w:p w14:paraId="1F3EAF66"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Regulacja skoku</w:t>
      </w:r>
    </w:p>
    <w:p w14:paraId="42DBB046"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Doklejenie brakującej nakładki włącznika Principal 8ʹ</w:t>
      </w:r>
    </w:p>
    <w:p w14:paraId="01064D91"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lastRenderedPageBreak/>
        <w:t>Wykonanie brakującego szyldu „Forte”</w:t>
      </w:r>
    </w:p>
    <w:p w14:paraId="69DA68DF"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Renowacja klawiatury sekcji pedału</w:t>
      </w:r>
    </w:p>
    <w:p w14:paraId="7AF631DD" w14:textId="77777777" w:rsidR="008E2138" w:rsidRPr="00344417" w:rsidRDefault="008E2138" w:rsidP="008E2138">
      <w:pPr>
        <w:numPr>
          <w:ilvl w:val="0"/>
          <w:numId w:val="34"/>
        </w:numPr>
        <w:suppressAutoHyphens w:val="0"/>
        <w:spacing w:before="120" w:after="120" w:line="360" w:lineRule="auto"/>
        <w:ind w:left="284" w:right="784" w:hanging="284"/>
        <w:contextualSpacing/>
        <w:jc w:val="both"/>
        <w:rPr>
          <w:rFonts w:ascii="Times New Roman" w:hAnsi="Times New Roman" w:cs="Times New Roman"/>
          <w:b/>
          <w:sz w:val="26"/>
          <w:szCs w:val="26"/>
        </w:rPr>
      </w:pPr>
      <w:r w:rsidRPr="00344417">
        <w:rPr>
          <w:rFonts w:ascii="Times New Roman" w:hAnsi="Times New Roman" w:cs="Times New Roman"/>
          <w:sz w:val="26"/>
          <w:szCs w:val="26"/>
        </w:rPr>
        <w:t>Renowacja ławki organistowskiej</w:t>
      </w:r>
    </w:p>
    <w:p w14:paraId="51E3E472" w14:textId="77777777" w:rsidR="008E2138" w:rsidRPr="00344417" w:rsidRDefault="008E2138" w:rsidP="008E2138">
      <w:pPr>
        <w:spacing w:before="120" w:after="120" w:line="360" w:lineRule="auto"/>
        <w:ind w:left="284"/>
        <w:contextualSpacing/>
        <w:jc w:val="both"/>
        <w:rPr>
          <w:rFonts w:ascii="Times New Roman" w:hAnsi="Times New Roman" w:cs="Times New Roman"/>
          <w:b/>
          <w:sz w:val="26"/>
          <w:szCs w:val="26"/>
        </w:rPr>
      </w:pPr>
    </w:p>
    <w:p w14:paraId="2EBFB851" w14:textId="77777777" w:rsidR="008E2138" w:rsidRPr="00344417" w:rsidRDefault="008E2138" w:rsidP="008E2138">
      <w:pPr>
        <w:tabs>
          <w:tab w:val="left" w:pos="426"/>
          <w:tab w:val="left" w:pos="567"/>
        </w:tabs>
        <w:spacing w:before="120" w:after="120" w:line="360" w:lineRule="auto"/>
        <w:jc w:val="both"/>
        <w:rPr>
          <w:rFonts w:ascii="Times New Roman" w:hAnsi="Times New Roman" w:cs="Times New Roman"/>
          <w:b/>
          <w:sz w:val="26"/>
          <w:szCs w:val="26"/>
        </w:rPr>
      </w:pPr>
      <w:r w:rsidRPr="00344417">
        <w:rPr>
          <w:rFonts w:ascii="Times New Roman" w:hAnsi="Times New Roman" w:cs="Times New Roman"/>
          <w:b/>
          <w:sz w:val="26"/>
          <w:szCs w:val="26"/>
        </w:rPr>
        <w:t xml:space="preserve"> Czyszczenie instrumentu</w:t>
      </w:r>
    </w:p>
    <w:p w14:paraId="0C0EB92C" w14:textId="77777777" w:rsidR="008E2138" w:rsidRPr="00344417" w:rsidRDefault="008E2138" w:rsidP="008E2138">
      <w:pPr>
        <w:numPr>
          <w:ilvl w:val="0"/>
          <w:numId w:val="23"/>
        </w:numPr>
        <w:tabs>
          <w:tab w:val="left" w:pos="284"/>
          <w:tab w:val="left" w:pos="709"/>
        </w:tabs>
        <w:suppressAutoHyphens w:val="0"/>
        <w:spacing w:before="120" w:after="120" w:line="360" w:lineRule="auto"/>
        <w:ind w:left="993" w:hanging="993"/>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Rozebranie  instrumentu wewnątrz szafy organowej </w:t>
      </w:r>
    </w:p>
    <w:p w14:paraId="2BE273E0" w14:textId="77777777" w:rsidR="008E2138" w:rsidRPr="00344417" w:rsidRDefault="008E2138" w:rsidP="008E2138">
      <w:pPr>
        <w:numPr>
          <w:ilvl w:val="0"/>
          <w:numId w:val="23"/>
        </w:numPr>
        <w:tabs>
          <w:tab w:val="left" w:pos="284"/>
          <w:tab w:val="left" w:pos="709"/>
        </w:tabs>
        <w:suppressAutoHyphens w:val="0"/>
        <w:spacing w:before="120" w:after="120" w:line="360" w:lineRule="auto"/>
        <w:ind w:left="993" w:hanging="993"/>
        <w:contextualSpacing/>
        <w:jc w:val="both"/>
        <w:rPr>
          <w:rFonts w:ascii="Times New Roman" w:hAnsi="Times New Roman" w:cs="Times New Roman"/>
          <w:b/>
          <w:sz w:val="26"/>
          <w:szCs w:val="26"/>
        </w:rPr>
      </w:pPr>
      <w:r w:rsidRPr="00344417">
        <w:rPr>
          <w:rFonts w:ascii="Times New Roman" w:hAnsi="Times New Roman" w:cs="Times New Roman"/>
          <w:sz w:val="26"/>
          <w:szCs w:val="26"/>
        </w:rPr>
        <w:t>Oczyszczenie szafy organowej z zalegającego kurzu, gruzów i śmieci</w:t>
      </w:r>
    </w:p>
    <w:p w14:paraId="29841644" w14:textId="77777777" w:rsidR="008E2138" w:rsidRPr="00344417" w:rsidRDefault="008E2138" w:rsidP="008E2138">
      <w:pPr>
        <w:numPr>
          <w:ilvl w:val="0"/>
          <w:numId w:val="23"/>
        </w:numPr>
        <w:tabs>
          <w:tab w:val="left" w:pos="284"/>
          <w:tab w:val="left" w:pos="709"/>
        </w:tabs>
        <w:suppressAutoHyphens w:val="0"/>
        <w:spacing w:before="120" w:after="120" w:line="360" w:lineRule="auto"/>
        <w:ind w:left="993" w:hanging="993"/>
        <w:contextualSpacing/>
        <w:jc w:val="both"/>
        <w:rPr>
          <w:rFonts w:ascii="Times New Roman" w:hAnsi="Times New Roman" w:cs="Times New Roman"/>
          <w:b/>
          <w:sz w:val="26"/>
          <w:szCs w:val="26"/>
        </w:rPr>
      </w:pPr>
      <w:r w:rsidRPr="00344417">
        <w:rPr>
          <w:rFonts w:ascii="Times New Roman" w:hAnsi="Times New Roman" w:cs="Times New Roman"/>
          <w:sz w:val="26"/>
          <w:szCs w:val="26"/>
        </w:rPr>
        <w:t xml:space="preserve">Impregnacja całego instrumentu przeciwko żerowaniu </w:t>
      </w:r>
      <w:proofErr w:type="spellStart"/>
      <w:r w:rsidRPr="00344417">
        <w:rPr>
          <w:rFonts w:ascii="Times New Roman" w:hAnsi="Times New Roman" w:cs="Times New Roman"/>
          <w:sz w:val="26"/>
          <w:szCs w:val="26"/>
        </w:rPr>
        <w:t>drewnojadów</w:t>
      </w:r>
      <w:proofErr w:type="spellEnd"/>
    </w:p>
    <w:p w14:paraId="4B5709E4" w14:textId="77777777" w:rsidR="008E2138" w:rsidRPr="00344417" w:rsidRDefault="008E2138" w:rsidP="008E2138">
      <w:pPr>
        <w:numPr>
          <w:ilvl w:val="0"/>
          <w:numId w:val="23"/>
        </w:numPr>
        <w:tabs>
          <w:tab w:val="left" w:pos="284"/>
          <w:tab w:val="left" w:pos="709"/>
        </w:tabs>
        <w:suppressAutoHyphens w:val="0"/>
        <w:spacing w:before="120" w:after="120" w:line="360" w:lineRule="auto"/>
        <w:ind w:left="993" w:hanging="993"/>
        <w:contextualSpacing/>
        <w:jc w:val="both"/>
        <w:rPr>
          <w:rFonts w:ascii="Times New Roman" w:hAnsi="Times New Roman" w:cs="Times New Roman"/>
          <w:b/>
          <w:sz w:val="26"/>
          <w:szCs w:val="26"/>
        </w:rPr>
      </w:pPr>
      <w:r w:rsidRPr="00344417">
        <w:rPr>
          <w:rFonts w:ascii="Times New Roman" w:hAnsi="Times New Roman" w:cs="Times New Roman"/>
          <w:sz w:val="26"/>
          <w:szCs w:val="26"/>
        </w:rPr>
        <w:t>Złożenie instrumentu</w:t>
      </w:r>
    </w:p>
    <w:p w14:paraId="65234BD7" w14:textId="77777777" w:rsidR="008E2138" w:rsidRPr="00344417" w:rsidRDefault="008E2138" w:rsidP="008E2138">
      <w:pPr>
        <w:spacing w:before="120" w:after="120" w:line="360" w:lineRule="auto"/>
        <w:ind w:left="284"/>
        <w:contextualSpacing/>
        <w:jc w:val="both"/>
        <w:rPr>
          <w:rFonts w:ascii="Times New Roman" w:hAnsi="Times New Roman" w:cs="Times New Roman"/>
          <w:sz w:val="26"/>
          <w:szCs w:val="26"/>
        </w:rPr>
      </w:pPr>
    </w:p>
    <w:p w14:paraId="7D0159D1" w14:textId="77777777" w:rsidR="008E2138" w:rsidRPr="00344417" w:rsidRDefault="008E2138" w:rsidP="008E2138">
      <w:pPr>
        <w:spacing w:before="120" w:after="120" w:line="360" w:lineRule="auto"/>
        <w:jc w:val="both"/>
        <w:rPr>
          <w:rFonts w:ascii="Times New Roman" w:hAnsi="Times New Roman" w:cs="Times New Roman"/>
          <w:b/>
          <w:sz w:val="26"/>
          <w:szCs w:val="26"/>
        </w:rPr>
      </w:pPr>
      <w:r w:rsidRPr="00344417">
        <w:rPr>
          <w:rFonts w:ascii="Times New Roman" w:hAnsi="Times New Roman" w:cs="Times New Roman"/>
          <w:b/>
          <w:sz w:val="26"/>
          <w:szCs w:val="26"/>
        </w:rPr>
        <w:t>Intonacja oraz strojenie</w:t>
      </w:r>
    </w:p>
    <w:p w14:paraId="37DFA601" w14:textId="77777777" w:rsidR="008E2138" w:rsidRPr="00344417" w:rsidRDefault="008E2138" w:rsidP="008E2138">
      <w:pPr>
        <w:spacing w:before="120" w:after="120" w:line="360" w:lineRule="auto"/>
        <w:jc w:val="both"/>
        <w:rPr>
          <w:rFonts w:ascii="Times New Roman" w:hAnsi="Times New Roman" w:cs="Times New Roman"/>
          <w:b/>
          <w:sz w:val="26"/>
          <w:szCs w:val="26"/>
        </w:rPr>
      </w:pPr>
      <w:r w:rsidRPr="00344417">
        <w:rPr>
          <w:rFonts w:ascii="Times New Roman" w:hAnsi="Times New Roman" w:cs="Times New Roman"/>
          <w:b/>
          <w:sz w:val="26"/>
          <w:szCs w:val="26"/>
        </w:rPr>
        <w:t>Szafa organowa</w:t>
      </w:r>
    </w:p>
    <w:p w14:paraId="19F0509A" w14:textId="77777777" w:rsidR="008E2138" w:rsidRPr="00344417" w:rsidRDefault="008E2138" w:rsidP="008E2138">
      <w:pPr>
        <w:pStyle w:val="Standard"/>
        <w:spacing w:before="120" w:after="120" w:line="360" w:lineRule="auto"/>
        <w:jc w:val="both"/>
        <w:rPr>
          <w:rFonts w:cs="Times New Roman" w:hint="eastAsia"/>
          <w:sz w:val="26"/>
          <w:szCs w:val="26"/>
        </w:rPr>
      </w:pPr>
    </w:p>
    <w:p w14:paraId="3350EE6D"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rPr>
      </w:pPr>
      <w:r w:rsidRPr="00344417">
        <w:rPr>
          <w:rFonts w:cs="Times New Roman"/>
          <w:sz w:val="26"/>
          <w:szCs w:val="26"/>
        </w:rPr>
        <w:t xml:space="preserve">Częściowy demontaż elementów snycerskich prospektu. W trakcie wykonywania demontażu </w:t>
      </w:r>
      <w:r w:rsidRPr="00344417">
        <w:rPr>
          <w:rFonts w:cs="Times New Roman"/>
          <w:sz w:val="26"/>
          <w:szCs w:val="26"/>
          <w:shd w:val="clear" w:color="auto" w:fill="FFFFFF"/>
        </w:rPr>
        <w:t xml:space="preserve">konieczne jest udokumentowanie </w:t>
      </w:r>
      <w:r w:rsidRPr="00344417">
        <w:rPr>
          <w:rFonts w:cs="Times New Roman"/>
          <w:sz w:val="26"/>
          <w:szCs w:val="26"/>
          <w:shd w:val="clear" w:color="auto" w:fill="FFFFFF"/>
          <w:lang w:val="cs-CZ"/>
        </w:rPr>
        <w:t>lokalizacji</w:t>
      </w:r>
      <w:r w:rsidRPr="00344417">
        <w:rPr>
          <w:rFonts w:cs="Times New Roman"/>
          <w:sz w:val="26"/>
          <w:szCs w:val="26"/>
          <w:shd w:val="clear" w:color="auto" w:fill="FFFFFF"/>
        </w:rPr>
        <w:t xml:space="preserve"> poszczególnych elementów</w:t>
      </w:r>
    </w:p>
    <w:p w14:paraId="42D79434"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rPr>
      </w:pPr>
      <w:r w:rsidRPr="00344417">
        <w:rPr>
          <w:rFonts w:cs="Times New Roman"/>
          <w:sz w:val="26"/>
          <w:szCs w:val="26"/>
        </w:rPr>
        <w:t>Usunięcie luźnych zabrudzeń z obiektu (kurzu, mączki drzewnej)</w:t>
      </w:r>
    </w:p>
    <w:p w14:paraId="635D691A"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rPr>
      </w:pPr>
      <w:r w:rsidRPr="00344417">
        <w:rPr>
          <w:rFonts w:cs="Times New Roman"/>
          <w:sz w:val="26"/>
          <w:szCs w:val="26"/>
        </w:rPr>
        <w:t>Oczyszczenie niepolichromowanych płaszczyzn drewnianego wnętrza prospektu z zabrudzeń powierzchniowych mechanicznie lub chemicznie</w:t>
      </w:r>
    </w:p>
    <w:p w14:paraId="1195FEF6"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rPr>
      </w:pPr>
      <w:r w:rsidRPr="00344417">
        <w:rPr>
          <w:rFonts w:cs="Times New Roman"/>
          <w:sz w:val="26"/>
          <w:szCs w:val="26"/>
        </w:rPr>
        <w:t>Chemiczne usunięcie spękanej politury z lica obiektu</w:t>
      </w:r>
    </w:p>
    <w:p w14:paraId="4262E827" w14:textId="77777777" w:rsidR="008E2138" w:rsidRPr="00344417" w:rsidRDefault="008E2138" w:rsidP="008E2138">
      <w:pPr>
        <w:pStyle w:val="Akapitzlist"/>
        <w:widowControl w:val="0"/>
        <w:numPr>
          <w:ilvl w:val="0"/>
          <w:numId w:val="35"/>
        </w:numPr>
        <w:autoSpaceDN w:val="0"/>
        <w:spacing w:before="120" w:after="120" w:line="360" w:lineRule="auto"/>
        <w:contextualSpacing/>
        <w:jc w:val="both"/>
        <w:rPr>
          <w:rFonts w:ascii="Times New Roman" w:eastAsia="Lucida Sans Unicode" w:hAnsi="Times New Roman" w:cs="Times New Roman"/>
          <w:sz w:val="26"/>
          <w:szCs w:val="26"/>
        </w:rPr>
      </w:pPr>
      <w:r w:rsidRPr="00344417">
        <w:rPr>
          <w:rFonts w:ascii="Times New Roman" w:eastAsia="Lucida Sans Unicode" w:hAnsi="Times New Roman" w:cs="Times New Roman"/>
          <w:sz w:val="26"/>
          <w:szCs w:val="26"/>
        </w:rPr>
        <w:t xml:space="preserve">Dezynfekcja i dezynsekcja obiektu metodą iniekcji z zastosowaniem odpowiednio dobranych preparatów </w:t>
      </w:r>
      <w:proofErr w:type="spellStart"/>
      <w:r w:rsidRPr="00344417">
        <w:rPr>
          <w:rFonts w:ascii="Times New Roman" w:eastAsia="Lucida Sans Unicode" w:hAnsi="Times New Roman" w:cs="Times New Roman"/>
          <w:sz w:val="26"/>
          <w:szCs w:val="26"/>
        </w:rPr>
        <w:t>grzybo</w:t>
      </w:r>
      <w:proofErr w:type="spellEnd"/>
      <w:r w:rsidRPr="00344417">
        <w:rPr>
          <w:rFonts w:ascii="Times New Roman" w:eastAsia="Lucida Sans Unicode" w:hAnsi="Times New Roman" w:cs="Times New Roman"/>
          <w:sz w:val="26"/>
          <w:szCs w:val="26"/>
        </w:rPr>
        <w:t>- i bakteriobójczych</w:t>
      </w:r>
    </w:p>
    <w:p w14:paraId="6770F044" w14:textId="77777777" w:rsidR="008E2138" w:rsidRPr="00344417" w:rsidRDefault="008E2138" w:rsidP="008E2138">
      <w:pPr>
        <w:pStyle w:val="Akapitzlist"/>
        <w:widowControl w:val="0"/>
        <w:numPr>
          <w:ilvl w:val="0"/>
          <w:numId w:val="35"/>
        </w:numPr>
        <w:autoSpaceDN w:val="0"/>
        <w:spacing w:before="120" w:after="120" w:line="360" w:lineRule="auto"/>
        <w:contextualSpacing/>
        <w:jc w:val="both"/>
        <w:rPr>
          <w:rFonts w:ascii="Times New Roman" w:eastAsia="Lucida Sans Unicode" w:hAnsi="Times New Roman" w:cs="Times New Roman"/>
          <w:sz w:val="26"/>
          <w:szCs w:val="26"/>
        </w:rPr>
      </w:pPr>
      <w:r w:rsidRPr="00344417">
        <w:rPr>
          <w:rFonts w:ascii="Times New Roman" w:eastAsia="Lucida Sans Unicode" w:hAnsi="Times New Roman" w:cs="Times New Roman"/>
          <w:sz w:val="26"/>
          <w:szCs w:val="26"/>
        </w:rPr>
        <w:t>Usunięcie wadliwych uzupełnień drewna</w:t>
      </w:r>
    </w:p>
    <w:p w14:paraId="72BE4135" w14:textId="77777777" w:rsidR="008E2138" w:rsidRPr="00344417" w:rsidRDefault="008E2138" w:rsidP="008E2138">
      <w:pPr>
        <w:pStyle w:val="Standard"/>
        <w:widowControl w:val="0"/>
        <w:numPr>
          <w:ilvl w:val="0"/>
          <w:numId w:val="35"/>
        </w:numPr>
        <w:autoSpaceDN w:val="0"/>
        <w:spacing w:before="120" w:after="120" w:line="360" w:lineRule="auto"/>
        <w:contextualSpacing/>
        <w:jc w:val="both"/>
        <w:rPr>
          <w:rFonts w:cs="Times New Roman" w:hint="eastAsia"/>
          <w:sz w:val="26"/>
          <w:szCs w:val="26"/>
        </w:rPr>
      </w:pPr>
      <w:r w:rsidRPr="00344417">
        <w:rPr>
          <w:rFonts w:cs="Times New Roman"/>
          <w:sz w:val="26"/>
          <w:szCs w:val="26"/>
        </w:rPr>
        <w:t>Impregnacja osłabionych części drewnianej struktury prospektu</w:t>
      </w:r>
    </w:p>
    <w:p w14:paraId="07D88CA9" w14:textId="77777777" w:rsidR="008E2138" w:rsidRPr="00344417" w:rsidRDefault="008E2138" w:rsidP="008E2138">
      <w:pPr>
        <w:pStyle w:val="Standard"/>
        <w:widowControl w:val="0"/>
        <w:numPr>
          <w:ilvl w:val="0"/>
          <w:numId w:val="35"/>
        </w:numPr>
        <w:autoSpaceDN w:val="0"/>
        <w:spacing w:before="120" w:after="120" w:line="360" w:lineRule="auto"/>
        <w:contextualSpacing/>
        <w:jc w:val="both"/>
        <w:rPr>
          <w:rFonts w:cs="Times New Roman" w:hint="eastAsia"/>
          <w:sz w:val="26"/>
          <w:szCs w:val="26"/>
        </w:rPr>
      </w:pPr>
      <w:r w:rsidRPr="00344417">
        <w:rPr>
          <w:rFonts w:cs="Times New Roman"/>
          <w:sz w:val="26"/>
          <w:szCs w:val="26"/>
        </w:rPr>
        <w:lastRenderedPageBreak/>
        <w:t>Uzupełnienie większych ubytków w drewnianej strukturze prospektu z sezonowanego drewna tożsamego gatunkowo z oryginałem</w:t>
      </w:r>
    </w:p>
    <w:p w14:paraId="1998F35B"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lang w:val="cs-CZ" w:bidi="en-US"/>
        </w:rPr>
      </w:pPr>
      <w:r w:rsidRPr="00344417">
        <w:rPr>
          <w:rFonts w:cs="Times New Roman"/>
          <w:sz w:val="26"/>
          <w:szCs w:val="26"/>
          <w:lang w:val="cs-CZ" w:bidi="en-US"/>
        </w:rPr>
        <w:t>Podklejenie forniru w miejcach odspojeń</w:t>
      </w:r>
    </w:p>
    <w:p w14:paraId="1BBCBA3C"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lang w:val="cs-CZ" w:bidi="en-US"/>
        </w:rPr>
      </w:pPr>
      <w:r w:rsidRPr="00344417">
        <w:rPr>
          <w:rFonts w:cs="Times New Roman"/>
          <w:sz w:val="26"/>
          <w:szCs w:val="26"/>
          <w:lang w:val="cs-CZ" w:bidi="en-US"/>
        </w:rPr>
        <w:t>Usunięcie wybrzuszeń forniru</w:t>
      </w:r>
    </w:p>
    <w:p w14:paraId="324150E9"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rPr>
      </w:pPr>
      <w:r w:rsidRPr="00344417">
        <w:rPr>
          <w:rFonts w:cs="Times New Roman"/>
          <w:sz w:val="26"/>
          <w:szCs w:val="26"/>
          <w:lang w:val="cs-CZ" w:bidi="en-US"/>
        </w:rPr>
        <w:t xml:space="preserve">Uzupełnienie ubytków forniru materiałem </w:t>
      </w:r>
      <w:r w:rsidRPr="00344417">
        <w:rPr>
          <w:rFonts w:cs="Times New Roman"/>
          <w:sz w:val="26"/>
          <w:szCs w:val="26"/>
        </w:rPr>
        <w:t>tożsamego gatunkowo z oryginałem</w:t>
      </w:r>
    </w:p>
    <w:p w14:paraId="0EC9CE91"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rPr>
      </w:pPr>
      <w:r w:rsidRPr="00344417">
        <w:rPr>
          <w:rFonts w:cs="Times New Roman"/>
          <w:sz w:val="26"/>
          <w:szCs w:val="26"/>
        </w:rPr>
        <w:t>Wykonanie rekonstrukcji brakujących elementów snycerskich</w:t>
      </w:r>
    </w:p>
    <w:p w14:paraId="6F0654EF"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rPr>
      </w:pPr>
      <w:r w:rsidRPr="00344417">
        <w:rPr>
          <w:rFonts w:cs="Times New Roman"/>
          <w:sz w:val="26"/>
          <w:szCs w:val="26"/>
        </w:rPr>
        <w:t>Scalenie kolorystyczne uzupełnionych elementów z oryginalnymi</w:t>
      </w:r>
    </w:p>
    <w:p w14:paraId="60F540DF" w14:textId="77777777" w:rsidR="008E2138" w:rsidRPr="00344417" w:rsidRDefault="008E2138" w:rsidP="008E2138">
      <w:pPr>
        <w:pStyle w:val="Standard"/>
        <w:widowControl w:val="0"/>
        <w:numPr>
          <w:ilvl w:val="0"/>
          <w:numId w:val="35"/>
        </w:numPr>
        <w:autoSpaceDN w:val="0"/>
        <w:spacing w:before="120" w:after="120" w:line="360" w:lineRule="auto"/>
        <w:jc w:val="both"/>
        <w:rPr>
          <w:rFonts w:cs="Times New Roman" w:hint="eastAsia"/>
          <w:sz w:val="26"/>
          <w:szCs w:val="26"/>
        </w:rPr>
      </w:pPr>
      <w:r w:rsidRPr="00344417">
        <w:rPr>
          <w:rFonts w:cs="Times New Roman"/>
          <w:sz w:val="26"/>
          <w:szCs w:val="26"/>
        </w:rPr>
        <w:t>Pokrycie powierzchni lica werniksem ko</w:t>
      </w:r>
      <w:r w:rsidRPr="00344417">
        <w:rPr>
          <w:rFonts w:cs="Times New Roman"/>
          <w:sz w:val="26"/>
          <w:szCs w:val="26"/>
          <w:lang w:val="cs-CZ"/>
        </w:rPr>
        <w:t>ńcowym</w:t>
      </w:r>
    </w:p>
    <w:p w14:paraId="59CADC8F" w14:textId="77777777" w:rsidR="008E2138" w:rsidRDefault="008E2138" w:rsidP="008E2138">
      <w:pPr>
        <w:spacing w:before="120" w:after="120" w:line="360" w:lineRule="auto"/>
        <w:jc w:val="both"/>
        <w:rPr>
          <w:rFonts w:ascii="Times New Roman" w:hAnsi="Times New Roman" w:cs="Times New Roman"/>
          <w:sz w:val="26"/>
          <w:szCs w:val="26"/>
        </w:rPr>
      </w:pPr>
    </w:p>
    <w:p w14:paraId="567C3164" w14:textId="77777777" w:rsidR="008E2138" w:rsidRPr="00344417" w:rsidRDefault="008E2138" w:rsidP="008E2138">
      <w:pPr>
        <w:spacing w:before="120" w:after="120" w:line="360" w:lineRule="auto"/>
        <w:jc w:val="both"/>
        <w:rPr>
          <w:rFonts w:ascii="Times New Roman" w:hAnsi="Times New Roman" w:cs="Times New Roman"/>
          <w:b/>
          <w:bCs/>
          <w:sz w:val="26"/>
          <w:szCs w:val="26"/>
        </w:rPr>
      </w:pPr>
      <w:r w:rsidRPr="00344417">
        <w:rPr>
          <w:rFonts w:ascii="Times New Roman" w:hAnsi="Times New Roman" w:cs="Times New Roman"/>
          <w:sz w:val="26"/>
          <w:szCs w:val="26"/>
        </w:rPr>
        <w:t xml:space="preserve"> </w:t>
      </w:r>
      <w:r w:rsidRPr="00344417">
        <w:rPr>
          <w:rFonts w:ascii="Times New Roman" w:hAnsi="Times New Roman" w:cs="Times New Roman"/>
          <w:b/>
          <w:bCs/>
          <w:sz w:val="26"/>
          <w:szCs w:val="26"/>
        </w:rPr>
        <w:t>WARUNKI UDZIAŁU W POSTĘPOWANIU</w:t>
      </w:r>
    </w:p>
    <w:p w14:paraId="757FA231"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 xml:space="preserve">1. Pod pojęciem Wykonawcy rozumie się osobę fizyczną, osobę prawną albo jednostkę organizacyjną nie posiadającą osobowości prawnej, która oferuje na rynku wykonanie robót budowlanych lub obiektu budowlanego, dostawę produktów lub świadczenie usług lub ubiega się o udzielenie zamówienia, złożyła ofertę lub zawarła umowę w sprawie zamówienia publicznego (art. 7 pkt 30 ustawy </w:t>
      </w:r>
      <w:proofErr w:type="spellStart"/>
      <w:r w:rsidRPr="00344417">
        <w:rPr>
          <w:rFonts w:ascii="Times New Roman" w:hAnsi="Times New Roman" w:cs="Times New Roman"/>
          <w:sz w:val="26"/>
          <w:szCs w:val="26"/>
        </w:rPr>
        <w:t>Pzp</w:t>
      </w:r>
      <w:proofErr w:type="spellEnd"/>
      <w:r w:rsidRPr="00344417">
        <w:rPr>
          <w:rFonts w:ascii="Times New Roman" w:hAnsi="Times New Roman" w:cs="Times New Roman"/>
          <w:sz w:val="26"/>
          <w:szCs w:val="26"/>
        </w:rPr>
        <w:t>).</w:t>
      </w:r>
    </w:p>
    <w:p w14:paraId="3C7E1BFA"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2. O udzielenie niniejszego zamówienia publicznego ubiegać się mogą Wykonawcy, którzy spełniają warunki udziału w postępowaniu opisane w niniejszym dziale.</w:t>
      </w:r>
    </w:p>
    <w:p w14:paraId="4D040822"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3. Zamawiający stwierdzi, iż Wykonawca spełnił warunek udziału w postępowaniu w zakresie zdolności technicznej lub zawodowej, jeśli wykaże on, że:</w:t>
      </w:r>
    </w:p>
    <w:p w14:paraId="2EB8D0AD"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1) w okresie ostatnich 10 lat przed upływem terminu składania ofert, a jeżeli okres prowadzenia działalności jest krótszy - w tym okresie, wykonał lub wykonuje należycie restaurację minimum czterech instrumentów organowych o trakturze pneumatycznej lub elektropneumatycznej w systemie upustowym (</w:t>
      </w:r>
      <w:proofErr w:type="spellStart"/>
      <w:r w:rsidRPr="00344417">
        <w:rPr>
          <w:rFonts w:ascii="Times New Roman" w:hAnsi="Times New Roman" w:cs="Times New Roman"/>
          <w:sz w:val="26"/>
          <w:szCs w:val="26"/>
        </w:rPr>
        <w:t>Taschenlade</w:t>
      </w:r>
      <w:proofErr w:type="spellEnd"/>
      <w:r w:rsidRPr="00344417">
        <w:rPr>
          <w:rFonts w:ascii="Times New Roman" w:hAnsi="Times New Roman" w:cs="Times New Roman"/>
          <w:sz w:val="26"/>
          <w:szCs w:val="26"/>
        </w:rPr>
        <w:t>).</w:t>
      </w:r>
    </w:p>
    <w:p w14:paraId="032A4BE7"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lastRenderedPageBreak/>
        <w:t xml:space="preserve">2) </w:t>
      </w:r>
    </w:p>
    <w:p w14:paraId="08AE823C" w14:textId="77777777" w:rsidR="008E2138" w:rsidRPr="00344417" w:rsidRDefault="008E2138" w:rsidP="008E2138">
      <w:pPr>
        <w:spacing w:before="120" w:after="120" w:line="360" w:lineRule="auto"/>
        <w:ind w:left="708"/>
        <w:jc w:val="both"/>
        <w:rPr>
          <w:rFonts w:ascii="Times New Roman" w:hAnsi="Times New Roman" w:cs="Times New Roman"/>
          <w:sz w:val="26"/>
          <w:szCs w:val="26"/>
        </w:rPr>
      </w:pPr>
      <w:r w:rsidRPr="00344417">
        <w:rPr>
          <w:rFonts w:ascii="Times New Roman" w:hAnsi="Times New Roman" w:cs="Times New Roman"/>
          <w:sz w:val="26"/>
          <w:szCs w:val="26"/>
        </w:rPr>
        <w:t xml:space="preserve">a) Organmistrzowie, tj. co najmniej jedną osobę posiadających tytuł organmistrzowski potwierdzony dyplomem mistrzowskim </w:t>
      </w:r>
    </w:p>
    <w:p w14:paraId="29C6FCCF" w14:textId="77777777" w:rsidR="008E2138" w:rsidRPr="00344417" w:rsidRDefault="008E2138" w:rsidP="008E2138">
      <w:pPr>
        <w:spacing w:before="120" w:after="120" w:line="360" w:lineRule="auto"/>
        <w:ind w:firstLine="708"/>
        <w:jc w:val="both"/>
        <w:rPr>
          <w:rFonts w:ascii="Times New Roman" w:hAnsi="Times New Roman" w:cs="Times New Roman"/>
          <w:sz w:val="26"/>
          <w:szCs w:val="26"/>
        </w:rPr>
      </w:pPr>
      <w:r w:rsidRPr="00344417">
        <w:rPr>
          <w:rFonts w:ascii="Times New Roman" w:hAnsi="Times New Roman" w:cs="Times New Roman"/>
          <w:sz w:val="26"/>
          <w:szCs w:val="26"/>
        </w:rPr>
        <w:t>b) Konserwator dzieł sztuki, który posiada:</w:t>
      </w:r>
    </w:p>
    <w:p w14:paraId="51DD66D5" w14:textId="77777777" w:rsidR="008E2138" w:rsidRPr="00344417" w:rsidRDefault="008E2138" w:rsidP="008E2138">
      <w:pPr>
        <w:spacing w:before="120" w:after="120" w:line="360" w:lineRule="auto"/>
        <w:ind w:firstLine="708"/>
        <w:jc w:val="both"/>
        <w:rPr>
          <w:rFonts w:ascii="Times New Roman" w:hAnsi="Times New Roman" w:cs="Times New Roman"/>
          <w:sz w:val="26"/>
          <w:szCs w:val="26"/>
        </w:rPr>
      </w:pPr>
      <w:r w:rsidRPr="00344417">
        <w:rPr>
          <w:rFonts w:ascii="Times New Roman" w:hAnsi="Times New Roman" w:cs="Times New Roman"/>
          <w:sz w:val="26"/>
          <w:szCs w:val="26"/>
        </w:rPr>
        <w:t>- co najmniej tytuł magistra na kierunku Konserwacja i Restauracja Dzieł</w:t>
      </w:r>
    </w:p>
    <w:p w14:paraId="35BEDB93" w14:textId="77777777" w:rsidR="008E2138" w:rsidRPr="00344417" w:rsidRDefault="008E2138" w:rsidP="008E2138">
      <w:pPr>
        <w:spacing w:before="120" w:after="120" w:line="360" w:lineRule="auto"/>
        <w:ind w:firstLine="708"/>
        <w:jc w:val="both"/>
        <w:rPr>
          <w:rFonts w:ascii="Times New Roman" w:hAnsi="Times New Roman" w:cs="Times New Roman"/>
          <w:sz w:val="26"/>
          <w:szCs w:val="26"/>
        </w:rPr>
      </w:pPr>
      <w:r w:rsidRPr="00344417">
        <w:rPr>
          <w:rFonts w:ascii="Times New Roman" w:hAnsi="Times New Roman" w:cs="Times New Roman"/>
          <w:sz w:val="26"/>
          <w:szCs w:val="26"/>
        </w:rPr>
        <w:t>Sztuki;</w:t>
      </w:r>
    </w:p>
    <w:p w14:paraId="75FA5EA1" w14:textId="77777777" w:rsidR="008E2138" w:rsidRPr="00344417" w:rsidRDefault="008E2138" w:rsidP="008E2138">
      <w:pPr>
        <w:spacing w:before="120" w:after="120" w:line="360" w:lineRule="auto"/>
        <w:ind w:firstLine="708"/>
        <w:jc w:val="both"/>
        <w:rPr>
          <w:rFonts w:ascii="Times New Roman" w:hAnsi="Times New Roman" w:cs="Times New Roman"/>
          <w:sz w:val="26"/>
          <w:szCs w:val="26"/>
        </w:rPr>
      </w:pPr>
      <w:r w:rsidRPr="00344417">
        <w:rPr>
          <w:rFonts w:ascii="Times New Roman" w:hAnsi="Times New Roman" w:cs="Times New Roman"/>
          <w:sz w:val="26"/>
          <w:szCs w:val="26"/>
        </w:rPr>
        <w:t>- posiada co najmniej trzyletnie doświadczenie w konserwacji i renowacji</w:t>
      </w:r>
    </w:p>
    <w:p w14:paraId="210D4A97"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UWAGA: Zamawiający dopuszcza, aby jedna osoba pełniła więcej niż jedną</w:t>
      </w:r>
      <w:r>
        <w:rPr>
          <w:rFonts w:ascii="Times New Roman" w:hAnsi="Times New Roman" w:cs="Times New Roman"/>
          <w:sz w:val="26"/>
          <w:szCs w:val="26"/>
        </w:rPr>
        <w:t xml:space="preserve"> </w:t>
      </w:r>
      <w:r w:rsidRPr="00344417">
        <w:rPr>
          <w:rFonts w:ascii="Times New Roman" w:hAnsi="Times New Roman" w:cs="Times New Roman"/>
          <w:sz w:val="26"/>
          <w:szCs w:val="26"/>
        </w:rPr>
        <w:t>funkcję.</w:t>
      </w:r>
    </w:p>
    <w:p w14:paraId="15F33F53" w14:textId="77777777" w:rsidR="008E2138" w:rsidRPr="00344417" w:rsidRDefault="008E2138" w:rsidP="008E2138">
      <w:pPr>
        <w:spacing w:before="120" w:after="120" w:line="360" w:lineRule="auto"/>
        <w:jc w:val="both"/>
        <w:rPr>
          <w:rFonts w:ascii="Times New Roman" w:hAnsi="Times New Roman" w:cs="Times New Roman"/>
          <w:sz w:val="26"/>
          <w:szCs w:val="26"/>
        </w:rPr>
      </w:pPr>
    </w:p>
    <w:p w14:paraId="2FD11D08"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4. Zamawiający stwierdzi, iż Wykonawca spełnił warunek udziału w postępowaniu w zakresie sytuacji ekonomicznej lub finansowej, jeśli wykaże on, że posiada aktualne ubezpieczenie od odpowiedzialności cywilnej w zakresie prowadzonej działalności związanej z przedmiotem zamówienia na sumę ubezpieczenia w wysokości co najmniej 1.000.000,00 PLN (słownie: jeden milion złotych 00/100).</w:t>
      </w:r>
    </w:p>
    <w:p w14:paraId="0453997F"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5. W przypadku Wykonawców ubiegających się wspólnie o udzielenie zamówienia, warunki określone w pkt 3 i 4 będą oceniane łącznie dla wszystkich Wykonawców.</w:t>
      </w:r>
    </w:p>
    <w:p w14:paraId="16344B98"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6. W odniesieniu do warunków dotyczących wykształcenia, kwalifikacji zawodowych lub doświadczenia Wykonawcy wspólnie ubiegający się o udzielenie zamówienia mogą polegać na zdolnościach tych z Wykonawców, którzy wykonają zakres przedmiotu zamówienia, do realizacji którego te zdolności są wymagane.</w:t>
      </w:r>
    </w:p>
    <w:p w14:paraId="6F44D15F"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 xml:space="preserve">7. Wykonawca może w celu potwierdzenia spełniania warunków udziału w postępowaniu, w stosownych sytuacjach oraz w odniesieniu do konkretnego zamówienia, lub jego części, polegać na zdolnościach technicznych lub zawodowych lub sytuacji finansowej lub </w:t>
      </w:r>
      <w:r w:rsidRPr="00344417">
        <w:rPr>
          <w:rFonts w:ascii="Times New Roman" w:hAnsi="Times New Roman" w:cs="Times New Roman"/>
          <w:sz w:val="26"/>
          <w:szCs w:val="26"/>
        </w:rPr>
        <w:lastRenderedPageBreak/>
        <w:t>ekonomicznej podmiotów udostępniających zasoby, niezależnie od charakteru prawnego łączących go z nimi stosunków prawnych.</w:t>
      </w:r>
    </w:p>
    <w:p w14:paraId="3E210A78"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WYKAZ PODMIOTOWYCH ŚRODKÓW DOWODOWYCH</w:t>
      </w:r>
    </w:p>
    <w:p w14:paraId="149B793C"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1. Zamawiający wymaga złożenia następujących oświadczeń i dokumentów potwierdzających spełnianie warunków udziału w postępowaniu oraz brak podstaw do</w:t>
      </w:r>
    </w:p>
    <w:p w14:paraId="2B86ABE5"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wykluczenia:</w:t>
      </w:r>
    </w:p>
    <w:p w14:paraId="687D3366"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 xml:space="preserve">a) informacji z Krajowego Rejestru Karnego w zakresie art. 108 ust. 1 pkt 1, 2 i 4 ustawy </w:t>
      </w:r>
      <w:proofErr w:type="spellStart"/>
      <w:r w:rsidRPr="00344417">
        <w:rPr>
          <w:rFonts w:ascii="Times New Roman" w:hAnsi="Times New Roman" w:cs="Times New Roman"/>
          <w:sz w:val="26"/>
          <w:szCs w:val="26"/>
        </w:rPr>
        <w:t>Pzp</w:t>
      </w:r>
      <w:proofErr w:type="spellEnd"/>
      <w:r w:rsidRPr="00344417">
        <w:rPr>
          <w:rFonts w:ascii="Times New Roman" w:hAnsi="Times New Roman" w:cs="Times New Roman"/>
          <w:sz w:val="26"/>
          <w:szCs w:val="26"/>
        </w:rPr>
        <w:t>, sporządzonej nie wcześniej niż 6 miesięcy przed jej złożeniem;</w:t>
      </w:r>
    </w:p>
    <w:p w14:paraId="2629CDA3"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 xml:space="preserve">b) zaświadczenia właściwego naczelnika urzędu skarbowego potwierdzającego, że Wykonawca nie zalega z opłacaniem podatków i opłat, w zakresie art. 109 ust. 1 pkt 1 ustawy </w:t>
      </w:r>
      <w:proofErr w:type="spellStart"/>
      <w:r w:rsidRPr="00344417">
        <w:rPr>
          <w:rFonts w:ascii="Times New Roman" w:hAnsi="Times New Roman" w:cs="Times New Roman"/>
          <w:sz w:val="26"/>
          <w:szCs w:val="26"/>
        </w:rPr>
        <w:t>Pzp</w:t>
      </w:r>
      <w:proofErr w:type="spellEnd"/>
      <w:r w:rsidRPr="00344417">
        <w:rPr>
          <w:rFonts w:ascii="Times New Roman" w:hAnsi="Times New Roman" w:cs="Times New Roman"/>
          <w:sz w:val="26"/>
          <w:szCs w:val="26"/>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CC2AA2D"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 xml:space="preserve">c)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344417">
        <w:rPr>
          <w:rFonts w:ascii="Times New Roman" w:hAnsi="Times New Roman" w:cs="Times New Roman"/>
          <w:sz w:val="26"/>
          <w:szCs w:val="26"/>
        </w:rPr>
        <w:t>Pzp</w:t>
      </w:r>
      <w:proofErr w:type="spellEnd"/>
      <w:r w:rsidRPr="00344417">
        <w:rPr>
          <w:rFonts w:ascii="Times New Roman" w:hAnsi="Times New Roman" w:cs="Times New Roman"/>
          <w:sz w:val="26"/>
          <w:szCs w:val="26"/>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w:t>
      </w:r>
      <w:r w:rsidRPr="00344417">
        <w:rPr>
          <w:rFonts w:ascii="Times New Roman" w:hAnsi="Times New Roman" w:cs="Times New Roman"/>
          <w:sz w:val="26"/>
          <w:szCs w:val="26"/>
        </w:rPr>
        <w:lastRenderedPageBreak/>
        <w:t>dokonał płatności należnych składek na ubezpieczenia społeczne lub zdrowotne wraz odsetkami lub grzywnami lub zawarł wiążące porozumienie w sprawie spłat tych należności;</w:t>
      </w:r>
    </w:p>
    <w:p w14:paraId="43075085"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 xml:space="preserve">d) odpisu lub informacji z Krajowego Rejestru Sądowego lub z Centralnej Ewidencji i Informacji o Działalności Gospodarczej, w zakresie art. 109 ust. 1 pkt 4 ustawy </w:t>
      </w:r>
      <w:proofErr w:type="spellStart"/>
      <w:r w:rsidRPr="00344417">
        <w:rPr>
          <w:rFonts w:ascii="Times New Roman" w:hAnsi="Times New Roman" w:cs="Times New Roman"/>
          <w:sz w:val="26"/>
          <w:szCs w:val="26"/>
        </w:rPr>
        <w:t>Pzp</w:t>
      </w:r>
      <w:proofErr w:type="spellEnd"/>
      <w:r w:rsidRPr="00344417">
        <w:rPr>
          <w:rFonts w:ascii="Times New Roman" w:hAnsi="Times New Roman" w:cs="Times New Roman"/>
          <w:sz w:val="26"/>
          <w:szCs w:val="26"/>
        </w:rPr>
        <w:t>, sporządzonych nie wcześniej niż 3 miesiące przed jej złożeniem, jeżeli odrębne przepisy wymagają wpisu do rejestru lub ewidencji;</w:t>
      </w:r>
    </w:p>
    <w:p w14:paraId="0AA8E5CC"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e) dokumentów potwierdzających, że Wykonawca jest ubezpieczony od odpowiedzialności cywilnej w zakresie prowadzonej działalności związanej z przedmiotem zamówienia ze wskazaniem sumy gwarancyjnej tego ubezpieczenia wynoszącej co najmniej 1.000.000,00 PLN (słownie: jeden milion złotych 00/100);</w:t>
      </w:r>
    </w:p>
    <w:p w14:paraId="0C8470AB" w14:textId="77777777" w:rsidR="008E2138" w:rsidRPr="00344417" w:rsidRDefault="008E2138" w:rsidP="008E2138">
      <w:pPr>
        <w:spacing w:before="120" w:after="120" w:line="360" w:lineRule="auto"/>
        <w:jc w:val="both"/>
        <w:rPr>
          <w:rFonts w:ascii="Times New Roman" w:hAnsi="Times New Roman" w:cs="Times New Roman"/>
          <w:sz w:val="26"/>
          <w:szCs w:val="26"/>
        </w:rPr>
      </w:pPr>
      <w:r w:rsidRPr="00344417">
        <w:rPr>
          <w:rFonts w:ascii="Times New Roman" w:hAnsi="Times New Roman" w:cs="Times New Roman"/>
          <w:sz w:val="26"/>
          <w:szCs w:val="26"/>
        </w:rPr>
        <w:t>f) Wykazu usług wykonanych,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FE31461" w14:textId="77777777" w:rsidR="008E2138" w:rsidRPr="00344417" w:rsidRDefault="008E2138" w:rsidP="008E2138">
      <w:pPr>
        <w:spacing w:before="120" w:after="120" w:line="360" w:lineRule="auto"/>
        <w:jc w:val="both"/>
        <w:rPr>
          <w:rFonts w:ascii="Times New Roman" w:hAnsi="Times New Roman" w:cs="Times New Roman"/>
          <w:sz w:val="26"/>
          <w:szCs w:val="26"/>
        </w:rPr>
      </w:pPr>
    </w:p>
    <w:p w14:paraId="5591B949" w14:textId="77777777" w:rsidR="008E2138" w:rsidRPr="00344417" w:rsidRDefault="008E2138" w:rsidP="008E2138">
      <w:pPr>
        <w:spacing w:before="120" w:after="120" w:line="360" w:lineRule="auto"/>
        <w:rPr>
          <w:rFonts w:ascii="Times New Roman" w:hAnsi="Times New Roman" w:cs="Times New Roman"/>
          <w:sz w:val="26"/>
          <w:szCs w:val="26"/>
        </w:rPr>
      </w:pPr>
    </w:p>
    <w:p w14:paraId="2FA2B2B7" w14:textId="77777777" w:rsidR="00C7309E" w:rsidRPr="008E2138" w:rsidRDefault="00C7309E" w:rsidP="008E2138">
      <w:pPr>
        <w:rPr>
          <w:rFonts w:hint="eastAsia"/>
        </w:rPr>
      </w:pPr>
    </w:p>
    <w:sectPr w:rsidR="00C7309E" w:rsidRPr="008E2138">
      <w:headerReference w:type="default" r:id="rId7"/>
      <w:footerReference w:type="default" r:id="rId8"/>
      <w:pgSz w:w="11906" w:h="16838"/>
      <w:pgMar w:top="3484" w:right="1134" w:bottom="1693" w:left="1134" w:header="567"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730EB" w14:textId="77777777" w:rsidR="007A47A5" w:rsidRDefault="007A47A5">
      <w:pPr>
        <w:rPr>
          <w:rFonts w:hint="eastAsia"/>
        </w:rPr>
      </w:pPr>
      <w:r>
        <w:separator/>
      </w:r>
    </w:p>
  </w:endnote>
  <w:endnote w:type="continuationSeparator" w:id="0">
    <w:p w14:paraId="2F15D0B1" w14:textId="77777777" w:rsidR="007A47A5" w:rsidRDefault="007A47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CC4E8" w14:textId="77777777" w:rsidR="00C7309E" w:rsidRDefault="00AF392D">
    <w:pPr>
      <w:pStyle w:val="Stopka"/>
      <w:jc w:val="center"/>
      <w:rPr>
        <w:rFonts w:hint="eastAsia"/>
      </w:rPr>
    </w:pPr>
    <w:r>
      <w:fldChar w:fldCharType="begin"/>
    </w:r>
    <w:r>
      <w:instrText xml:space="preserve"> PAGE </w:instrText>
    </w:r>
    <w:r>
      <w:fldChar w:fldCharType="separate"/>
    </w:r>
    <w:r w:rsidR="00F96D12">
      <w:rPr>
        <w:rFonts w:hint="eastAsia"/>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99E31" w14:textId="77777777" w:rsidR="007A47A5" w:rsidRDefault="007A47A5">
      <w:pPr>
        <w:rPr>
          <w:rFonts w:hint="eastAsia"/>
        </w:rPr>
      </w:pPr>
      <w:r>
        <w:separator/>
      </w:r>
    </w:p>
  </w:footnote>
  <w:footnote w:type="continuationSeparator" w:id="0">
    <w:p w14:paraId="6F65AAFB" w14:textId="77777777" w:rsidR="007A47A5" w:rsidRDefault="007A47A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top w:w="55" w:type="dxa"/>
        <w:left w:w="55" w:type="dxa"/>
        <w:bottom w:w="55" w:type="dxa"/>
        <w:right w:w="55" w:type="dxa"/>
      </w:tblCellMar>
      <w:tblLook w:val="04A0" w:firstRow="1" w:lastRow="0" w:firstColumn="1" w:lastColumn="0" w:noHBand="0" w:noVBand="1"/>
    </w:tblPr>
    <w:tblGrid>
      <w:gridCol w:w="4818"/>
      <w:gridCol w:w="4820"/>
    </w:tblGrid>
    <w:tr w:rsidR="00C7309E" w14:paraId="36684457" w14:textId="77777777">
      <w:trPr>
        <w:trHeight w:val="1710"/>
      </w:trPr>
      <w:tc>
        <w:tcPr>
          <w:tcW w:w="4818" w:type="dxa"/>
          <w:vAlign w:val="center"/>
        </w:tcPr>
        <w:p w14:paraId="33179A40" w14:textId="77777777" w:rsidR="00C7309E" w:rsidRDefault="00AF392D">
          <w:pPr>
            <w:pStyle w:val="Zawartotabeli"/>
            <w:rPr>
              <w:rFonts w:hint="eastAsia"/>
            </w:rPr>
          </w:pPr>
          <w:r>
            <w:rPr>
              <w:noProof/>
              <w:lang w:eastAsia="pl-PL" w:bidi="ar-SA"/>
            </w:rPr>
            <w:drawing>
              <wp:inline distT="0" distB="0" distL="0" distR="0" wp14:anchorId="053175ED" wp14:editId="5585B367">
                <wp:extent cx="2095500" cy="63690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2095500" cy="636905"/>
                        </a:xfrm>
                        <a:prstGeom prst="rect">
                          <a:avLst/>
                        </a:prstGeom>
                      </pic:spPr>
                    </pic:pic>
                  </a:graphicData>
                </a:graphic>
              </wp:inline>
            </w:drawing>
          </w:r>
        </w:p>
      </w:tc>
      <w:tc>
        <w:tcPr>
          <w:tcW w:w="4820" w:type="dxa"/>
          <w:vAlign w:val="center"/>
        </w:tcPr>
        <w:p w14:paraId="2B855DB2" w14:textId="77777777" w:rsidR="00C7309E" w:rsidRDefault="00AF392D">
          <w:pPr>
            <w:pStyle w:val="Zawartotabeli"/>
            <w:jc w:val="right"/>
            <w:rPr>
              <w:rFonts w:hint="eastAsia"/>
            </w:rPr>
          </w:pPr>
          <w:r>
            <w:rPr>
              <w:noProof/>
              <w:lang w:eastAsia="pl-PL" w:bidi="ar-SA"/>
            </w:rPr>
            <w:drawing>
              <wp:inline distT="0" distB="0" distL="0" distR="0" wp14:anchorId="05405A00" wp14:editId="10C974D7">
                <wp:extent cx="2660015" cy="91821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2"/>
                        <a:stretch>
                          <a:fillRect/>
                        </a:stretch>
                      </pic:blipFill>
                      <pic:spPr bwMode="auto">
                        <a:xfrm>
                          <a:off x="0" y="0"/>
                          <a:ext cx="2660015" cy="918210"/>
                        </a:xfrm>
                        <a:prstGeom prst="rect">
                          <a:avLst/>
                        </a:prstGeom>
                      </pic:spPr>
                    </pic:pic>
                  </a:graphicData>
                </a:graphic>
              </wp:inline>
            </w:drawing>
          </w:r>
        </w:p>
      </w:tc>
    </w:tr>
  </w:tbl>
  <w:p w14:paraId="59128CCE" w14:textId="0F826308" w:rsidR="00C7309E" w:rsidRDefault="00AF392D">
    <w:pPr>
      <w:suppressAutoHyphens w:val="0"/>
      <w:jc w:val="center"/>
      <w:rPr>
        <w:rFonts w:hint="eastAsia"/>
        <w:sz w:val="20"/>
        <w:szCs w:val="20"/>
      </w:rPr>
    </w:pPr>
    <w:r>
      <w:rPr>
        <w:rFonts w:ascii="Times New Roman" w:hAnsi="Times New Roman"/>
        <w:i/>
        <w:iCs/>
        <w:kern w:val="0"/>
        <w:sz w:val="20"/>
        <w:szCs w:val="20"/>
      </w:rPr>
      <w:t xml:space="preserve">Zadanie pn. </w:t>
    </w:r>
    <w:r>
      <w:rPr>
        <w:rFonts w:ascii="Times New Roman" w:hAnsi="Times New Roman"/>
        <w:i/>
        <w:iCs/>
        <w:sz w:val="20"/>
        <w:szCs w:val="20"/>
      </w:rPr>
      <w:t>„</w:t>
    </w:r>
    <w:r>
      <w:rPr>
        <w:rFonts w:ascii="Times New Roman" w:hAnsi="Times New Roman"/>
        <w:b/>
        <w:bCs/>
        <w:i/>
        <w:iCs/>
        <w:sz w:val="20"/>
        <w:szCs w:val="20"/>
      </w:rPr>
      <w:t>R</w:t>
    </w:r>
    <w:r>
      <w:rPr>
        <w:rFonts w:ascii="Times New Roman" w:hAnsi="Times New Roman" w:cs="Times New Roman"/>
        <w:b/>
        <w:bCs/>
        <w:i/>
        <w:iCs/>
        <w:sz w:val="20"/>
        <w:szCs w:val="20"/>
      </w:rPr>
      <w:t xml:space="preserve">enowacja </w:t>
    </w:r>
    <w:r w:rsidR="00D001BE">
      <w:rPr>
        <w:rFonts w:ascii="Times New Roman" w:hAnsi="Times New Roman" w:cs="Times New Roman"/>
        <w:b/>
        <w:bCs/>
        <w:i/>
        <w:iCs/>
        <w:sz w:val="20"/>
        <w:szCs w:val="20"/>
      </w:rPr>
      <w:t xml:space="preserve">organów </w:t>
    </w:r>
    <w:r>
      <w:rPr>
        <w:rFonts w:ascii="Times New Roman" w:hAnsi="Times New Roman" w:cs="Times New Roman"/>
        <w:b/>
        <w:bCs/>
        <w:i/>
        <w:iCs/>
        <w:sz w:val="20"/>
        <w:szCs w:val="20"/>
      </w:rPr>
      <w:t xml:space="preserve">w kościele </w:t>
    </w:r>
    <w:r w:rsidR="00F96D12">
      <w:rPr>
        <w:rFonts w:ascii="Times New Roman" w:hAnsi="Times New Roman" w:cs="Times New Roman"/>
        <w:b/>
        <w:bCs/>
        <w:i/>
        <w:iCs/>
        <w:sz w:val="20"/>
        <w:szCs w:val="20"/>
      </w:rPr>
      <w:t>św. Wojciecha w Jabłonowie Zamek</w:t>
    </w:r>
    <w:r>
      <w:rPr>
        <w:rFonts w:ascii="Times New Roman" w:hAnsi="Times New Roman"/>
        <w:i/>
        <w:iCs/>
        <w:kern w:val="0"/>
        <w:sz w:val="20"/>
        <w:szCs w:val="20"/>
      </w:rPr>
      <w:t>”</w:t>
    </w:r>
  </w:p>
  <w:p w14:paraId="37B09473" w14:textId="77777777" w:rsidR="00C7309E" w:rsidRDefault="00AF392D">
    <w:pPr>
      <w:suppressAutoHyphens w:val="0"/>
      <w:jc w:val="center"/>
      <w:rPr>
        <w:rFonts w:ascii="Times New Roman" w:hAnsi="Times New Roman"/>
        <w:i/>
        <w:iCs/>
        <w:kern w:val="0"/>
        <w:sz w:val="20"/>
        <w:szCs w:val="20"/>
      </w:rPr>
    </w:pPr>
    <w:r>
      <w:rPr>
        <w:rFonts w:ascii="Times New Roman" w:hAnsi="Times New Roman"/>
        <w:i/>
        <w:iCs/>
        <w:kern w:val="0"/>
        <w:sz w:val="20"/>
        <w:szCs w:val="20"/>
      </w:rPr>
      <w:t>dofinansowane z Rządowego Programu Odbudowy Zabytków – Rządowy Fundusz Polski Ład</w:t>
    </w:r>
  </w:p>
  <w:p w14:paraId="0C3BE2E9" w14:textId="77777777" w:rsidR="00C7309E" w:rsidRDefault="00AF392D">
    <w:pPr>
      <w:suppressAutoHyphens w:val="0"/>
      <w:jc w:val="center"/>
      <w:rPr>
        <w:rFonts w:ascii="Times New Roman" w:hAnsi="Times New Roman"/>
        <w:i/>
        <w:iCs/>
        <w:kern w:val="0"/>
        <w:sz w:val="20"/>
        <w:szCs w:val="20"/>
      </w:rPr>
    </w:pPr>
    <w:bookmarkStart w:id="1" w:name="_Hlk1516321554"/>
    <w:r>
      <w:rPr>
        <w:rFonts w:ascii="Times New Roman" w:hAnsi="Times New Roman"/>
        <w:i/>
        <w:iCs/>
        <w:kern w:val="0"/>
        <w:sz w:val="20"/>
        <w:szCs w:val="20"/>
      </w:rPr>
      <w:t>WSTĘPNA PROMESA DOFINANSOWANIA INWESTYCJI Z RZĄDOWEGO PROGRAMU ODBUDOWY ZABYTKÓW</w:t>
    </w:r>
    <w:bookmarkEnd w:id="1"/>
  </w:p>
  <w:p w14:paraId="707CC408" w14:textId="3D08E4FA" w:rsidR="00C7309E" w:rsidRDefault="00AF392D">
    <w:pPr>
      <w:suppressAutoHyphens w:val="0"/>
      <w:jc w:val="center"/>
      <w:rPr>
        <w:rFonts w:hint="eastAsia"/>
        <w:sz w:val="20"/>
        <w:szCs w:val="20"/>
      </w:rPr>
    </w:pPr>
    <w:r>
      <w:rPr>
        <w:rFonts w:ascii="Times New Roman" w:hAnsi="Times New Roman"/>
        <w:i/>
        <w:iCs/>
        <w:sz w:val="20"/>
        <w:szCs w:val="20"/>
      </w:rPr>
      <w:t xml:space="preserve">Edycja </w:t>
    </w:r>
    <w:r w:rsidR="00DC1B07">
      <w:rPr>
        <w:rFonts w:ascii="Times New Roman" w:hAnsi="Times New Roman"/>
        <w:i/>
        <w:iCs/>
        <w:sz w:val="20"/>
        <w:szCs w:val="20"/>
      </w:rPr>
      <w:t>2</w:t>
    </w:r>
    <w:r>
      <w:rPr>
        <w:rFonts w:ascii="Times New Roman" w:hAnsi="Times New Roman"/>
        <w:i/>
        <w:iCs/>
        <w:sz w:val="20"/>
        <w:szCs w:val="20"/>
      </w:rPr>
      <w:t xml:space="preserve"> RPOZ/2023/</w:t>
    </w:r>
    <w:r w:rsidR="00DC1B07">
      <w:rPr>
        <w:rFonts w:ascii="Times New Roman" w:hAnsi="Times New Roman"/>
        <w:i/>
        <w:iCs/>
        <w:sz w:val="20"/>
        <w:szCs w:val="20"/>
      </w:rPr>
      <w:t>6141</w:t>
    </w:r>
    <w:r>
      <w:rPr>
        <w:rFonts w:ascii="Times New Roman" w:hAnsi="Times New Roman"/>
        <w:i/>
        <w:iCs/>
        <w:sz w:val="20"/>
        <w:szCs w:val="20"/>
      </w:rPr>
      <w:t>/</w:t>
    </w:r>
    <w:proofErr w:type="spellStart"/>
    <w:r>
      <w:rPr>
        <w:rFonts w:ascii="Times New Roman" w:hAnsi="Times New Roman"/>
        <w:i/>
        <w:iCs/>
        <w:sz w:val="20"/>
        <w:szCs w:val="20"/>
      </w:rPr>
      <w:t>Polski</w:t>
    </w:r>
    <w:r w:rsidR="00DC1B07">
      <w:rPr>
        <w:rFonts w:ascii="Times New Roman" w:hAnsi="Times New Roman"/>
        <w:i/>
        <w:iCs/>
        <w:sz w:val="20"/>
        <w:szCs w:val="20"/>
      </w:rPr>
      <w:t>L</w:t>
    </w:r>
    <w:r>
      <w:rPr>
        <w:rFonts w:ascii="Times New Roman" w:hAnsi="Times New Roman"/>
        <w:i/>
        <w:iCs/>
        <w:sz w:val="20"/>
        <w:szCs w:val="20"/>
      </w:rPr>
      <w:t>ad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133B"/>
    <w:multiLevelType w:val="hybridMultilevel"/>
    <w:tmpl w:val="D8A2569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4EA3479"/>
    <w:multiLevelType w:val="multilevel"/>
    <w:tmpl w:val="73D2DA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8626C9"/>
    <w:multiLevelType w:val="hybridMultilevel"/>
    <w:tmpl w:val="70561CC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8F72D37"/>
    <w:multiLevelType w:val="hybridMultilevel"/>
    <w:tmpl w:val="AE7C525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ABA2798"/>
    <w:multiLevelType w:val="hybridMultilevel"/>
    <w:tmpl w:val="1AA0D06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C7055B6"/>
    <w:multiLevelType w:val="multilevel"/>
    <w:tmpl w:val="BEBA9E22"/>
    <w:lvl w:ilvl="0">
      <w:start w:val="1"/>
      <w:numFmt w:val="upperRoman"/>
      <w:lvlText w:val="%1."/>
      <w:lvlJc w:val="right"/>
      <w:pPr>
        <w:tabs>
          <w:tab w:val="num" w:pos="0"/>
        </w:tabs>
        <w:ind w:left="720" w:hanging="360"/>
      </w:pPr>
      <w:rPr>
        <w:rFonts w:ascii="Times New Roman" w:hAnsi="Times New Roman"/>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031B96"/>
    <w:multiLevelType w:val="multilevel"/>
    <w:tmpl w:val="12B622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1514DCE"/>
    <w:multiLevelType w:val="multilevel"/>
    <w:tmpl w:val="3EBC47A4"/>
    <w:lvl w:ilvl="0">
      <w:start w:val="1"/>
      <w:numFmt w:val="bullet"/>
      <w:lvlText w:val=""/>
      <w:lvlJc w:val="left"/>
      <w:pPr>
        <w:tabs>
          <w:tab w:val="num" w:pos="0"/>
        </w:tabs>
        <w:ind w:left="1026" w:hanging="360"/>
      </w:pPr>
      <w:rPr>
        <w:rFonts w:ascii="Symbol" w:hAnsi="Symbol" w:cs="Symbol" w:hint="default"/>
      </w:rPr>
    </w:lvl>
    <w:lvl w:ilvl="1">
      <w:start w:val="1"/>
      <w:numFmt w:val="bullet"/>
      <w:lvlText w:val="o"/>
      <w:lvlJc w:val="left"/>
      <w:pPr>
        <w:tabs>
          <w:tab w:val="num" w:pos="0"/>
        </w:tabs>
        <w:ind w:left="1746" w:hanging="360"/>
      </w:pPr>
      <w:rPr>
        <w:rFonts w:ascii="Courier New" w:hAnsi="Courier New" w:cs="Courier New" w:hint="default"/>
      </w:rPr>
    </w:lvl>
    <w:lvl w:ilvl="2">
      <w:start w:val="1"/>
      <w:numFmt w:val="bullet"/>
      <w:lvlText w:val=""/>
      <w:lvlJc w:val="left"/>
      <w:pPr>
        <w:tabs>
          <w:tab w:val="num" w:pos="0"/>
        </w:tabs>
        <w:ind w:left="2466" w:hanging="360"/>
      </w:pPr>
      <w:rPr>
        <w:rFonts w:ascii="Wingdings" w:hAnsi="Wingdings" w:cs="Wingdings" w:hint="default"/>
      </w:rPr>
    </w:lvl>
    <w:lvl w:ilvl="3">
      <w:start w:val="1"/>
      <w:numFmt w:val="bullet"/>
      <w:lvlText w:val=""/>
      <w:lvlJc w:val="left"/>
      <w:pPr>
        <w:tabs>
          <w:tab w:val="num" w:pos="0"/>
        </w:tabs>
        <w:ind w:left="3186" w:hanging="360"/>
      </w:pPr>
      <w:rPr>
        <w:rFonts w:ascii="Symbol" w:hAnsi="Symbol" w:cs="Symbol" w:hint="default"/>
      </w:rPr>
    </w:lvl>
    <w:lvl w:ilvl="4">
      <w:start w:val="1"/>
      <w:numFmt w:val="bullet"/>
      <w:lvlText w:val="o"/>
      <w:lvlJc w:val="left"/>
      <w:pPr>
        <w:tabs>
          <w:tab w:val="num" w:pos="0"/>
        </w:tabs>
        <w:ind w:left="3906" w:hanging="360"/>
      </w:pPr>
      <w:rPr>
        <w:rFonts w:ascii="Courier New" w:hAnsi="Courier New" w:cs="Courier New" w:hint="default"/>
      </w:rPr>
    </w:lvl>
    <w:lvl w:ilvl="5">
      <w:start w:val="1"/>
      <w:numFmt w:val="bullet"/>
      <w:lvlText w:val=""/>
      <w:lvlJc w:val="left"/>
      <w:pPr>
        <w:tabs>
          <w:tab w:val="num" w:pos="0"/>
        </w:tabs>
        <w:ind w:left="4626" w:hanging="360"/>
      </w:pPr>
      <w:rPr>
        <w:rFonts w:ascii="Wingdings" w:hAnsi="Wingdings" w:cs="Wingdings" w:hint="default"/>
      </w:rPr>
    </w:lvl>
    <w:lvl w:ilvl="6">
      <w:start w:val="1"/>
      <w:numFmt w:val="bullet"/>
      <w:lvlText w:val=""/>
      <w:lvlJc w:val="left"/>
      <w:pPr>
        <w:tabs>
          <w:tab w:val="num" w:pos="0"/>
        </w:tabs>
        <w:ind w:left="5346" w:hanging="360"/>
      </w:pPr>
      <w:rPr>
        <w:rFonts w:ascii="Symbol" w:hAnsi="Symbol" w:cs="Symbol" w:hint="default"/>
      </w:rPr>
    </w:lvl>
    <w:lvl w:ilvl="7">
      <w:start w:val="1"/>
      <w:numFmt w:val="bullet"/>
      <w:lvlText w:val="o"/>
      <w:lvlJc w:val="left"/>
      <w:pPr>
        <w:tabs>
          <w:tab w:val="num" w:pos="0"/>
        </w:tabs>
        <w:ind w:left="6066" w:hanging="360"/>
      </w:pPr>
      <w:rPr>
        <w:rFonts w:ascii="Courier New" w:hAnsi="Courier New" w:cs="Courier New" w:hint="default"/>
      </w:rPr>
    </w:lvl>
    <w:lvl w:ilvl="8">
      <w:start w:val="1"/>
      <w:numFmt w:val="bullet"/>
      <w:lvlText w:val=""/>
      <w:lvlJc w:val="left"/>
      <w:pPr>
        <w:tabs>
          <w:tab w:val="num" w:pos="0"/>
        </w:tabs>
        <w:ind w:left="6786" w:hanging="360"/>
      </w:pPr>
      <w:rPr>
        <w:rFonts w:ascii="Wingdings" w:hAnsi="Wingdings" w:cs="Wingdings" w:hint="default"/>
      </w:rPr>
    </w:lvl>
  </w:abstractNum>
  <w:abstractNum w:abstractNumId="8" w15:restartNumberingAfterBreak="0">
    <w:nsid w:val="278C672A"/>
    <w:multiLevelType w:val="multilevel"/>
    <w:tmpl w:val="FC3E79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84B7CE5"/>
    <w:multiLevelType w:val="hybridMultilevel"/>
    <w:tmpl w:val="AF6A16E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8CA0D6D"/>
    <w:multiLevelType w:val="multilevel"/>
    <w:tmpl w:val="883AAECA"/>
    <w:lvl w:ilvl="0">
      <w:start w:val="1"/>
      <w:numFmt w:val="decimal"/>
      <w:lvlText w:val="%1."/>
      <w:lvlJc w:val="left"/>
      <w:pPr>
        <w:ind w:left="420" w:hanging="420"/>
      </w:pPr>
      <w:rPr>
        <w:rFonts w:hint="default"/>
        <w:b/>
        <w:color w:val="000000"/>
      </w:rPr>
    </w:lvl>
    <w:lvl w:ilvl="1">
      <w:start w:val="1"/>
      <w:numFmt w:val="decimal"/>
      <w:lvlText w:val="%1.%2."/>
      <w:lvlJc w:val="left"/>
      <w:pPr>
        <w:ind w:left="703" w:hanging="420"/>
      </w:pPr>
      <w:rPr>
        <w:rFonts w:hint="default"/>
        <w:b/>
        <w:color w:val="000000"/>
      </w:rPr>
    </w:lvl>
    <w:lvl w:ilvl="2">
      <w:start w:val="1"/>
      <w:numFmt w:val="decimal"/>
      <w:lvlText w:val="%1.%2.%3."/>
      <w:lvlJc w:val="left"/>
      <w:pPr>
        <w:ind w:left="1286" w:hanging="720"/>
      </w:pPr>
      <w:rPr>
        <w:rFonts w:hint="default"/>
        <w:b/>
        <w:color w:val="000000"/>
      </w:rPr>
    </w:lvl>
    <w:lvl w:ilvl="3">
      <w:start w:val="1"/>
      <w:numFmt w:val="decimal"/>
      <w:lvlText w:val="%1.%2.%3.%4."/>
      <w:lvlJc w:val="left"/>
      <w:pPr>
        <w:ind w:left="1569" w:hanging="720"/>
      </w:pPr>
      <w:rPr>
        <w:rFonts w:hint="default"/>
        <w:b/>
        <w:color w:val="000000"/>
      </w:rPr>
    </w:lvl>
    <w:lvl w:ilvl="4">
      <w:start w:val="1"/>
      <w:numFmt w:val="decimal"/>
      <w:lvlText w:val="%1.%2.%3.%4.%5."/>
      <w:lvlJc w:val="left"/>
      <w:pPr>
        <w:ind w:left="2212" w:hanging="1080"/>
      </w:pPr>
      <w:rPr>
        <w:rFonts w:hint="default"/>
        <w:b/>
        <w:color w:val="000000"/>
      </w:rPr>
    </w:lvl>
    <w:lvl w:ilvl="5">
      <w:start w:val="1"/>
      <w:numFmt w:val="decimal"/>
      <w:lvlText w:val="%1.%2.%3.%4.%5.%6."/>
      <w:lvlJc w:val="left"/>
      <w:pPr>
        <w:ind w:left="2495" w:hanging="1080"/>
      </w:pPr>
      <w:rPr>
        <w:rFonts w:hint="default"/>
        <w:b/>
        <w:color w:val="000000"/>
      </w:rPr>
    </w:lvl>
    <w:lvl w:ilvl="6">
      <w:start w:val="1"/>
      <w:numFmt w:val="decimal"/>
      <w:lvlText w:val="%1.%2.%3.%4.%5.%6.%7."/>
      <w:lvlJc w:val="left"/>
      <w:pPr>
        <w:ind w:left="3138" w:hanging="1440"/>
      </w:pPr>
      <w:rPr>
        <w:rFonts w:hint="default"/>
        <w:b/>
        <w:color w:val="000000"/>
      </w:rPr>
    </w:lvl>
    <w:lvl w:ilvl="7">
      <w:start w:val="1"/>
      <w:numFmt w:val="decimal"/>
      <w:lvlText w:val="%1.%2.%3.%4.%5.%6.%7.%8."/>
      <w:lvlJc w:val="left"/>
      <w:pPr>
        <w:ind w:left="3421" w:hanging="1440"/>
      </w:pPr>
      <w:rPr>
        <w:rFonts w:hint="default"/>
        <w:b/>
        <w:color w:val="000000"/>
      </w:rPr>
    </w:lvl>
    <w:lvl w:ilvl="8">
      <w:start w:val="1"/>
      <w:numFmt w:val="decimal"/>
      <w:lvlText w:val="%1.%2.%3.%4.%5.%6.%7.%8.%9."/>
      <w:lvlJc w:val="left"/>
      <w:pPr>
        <w:ind w:left="4064" w:hanging="1800"/>
      </w:pPr>
      <w:rPr>
        <w:rFonts w:hint="default"/>
        <w:b/>
        <w:color w:val="000000"/>
      </w:rPr>
    </w:lvl>
  </w:abstractNum>
  <w:abstractNum w:abstractNumId="11" w15:restartNumberingAfterBreak="0">
    <w:nsid w:val="3A2E3526"/>
    <w:multiLevelType w:val="multilevel"/>
    <w:tmpl w:val="7FB0E4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9283EF2"/>
    <w:multiLevelType w:val="multilevel"/>
    <w:tmpl w:val="086C53EC"/>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AFF634A"/>
    <w:multiLevelType w:val="multilevel"/>
    <w:tmpl w:val="D248D0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C0D5BDE"/>
    <w:multiLevelType w:val="multilevel"/>
    <w:tmpl w:val="55A03726"/>
    <w:lvl w:ilvl="0">
      <w:start w:val="2"/>
      <w:numFmt w:val="decimal"/>
      <w:lvlText w:val="%1)"/>
      <w:lvlJc w:val="left"/>
      <w:pPr>
        <w:tabs>
          <w:tab w:val="num" w:pos="0"/>
        </w:tabs>
        <w:ind w:left="720" w:hanging="360"/>
      </w:pPr>
      <w:rPr>
        <w:rFonts w:ascii="Times New Roman" w:hAnsi="Times New Roman" w:cs="Times New Roman"/>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E4A44C4"/>
    <w:multiLevelType w:val="multilevel"/>
    <w:tmpl w:val="958CC74C"/>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0EE0F70"/>
    <w:multiLevelType w:val="hybridMultilevel"/>
    <w:tmpl w:val="DCCE88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CF7719"/>
    <w:multiLevelType w:val="multilevel"/>
    <w:tmpl w:val="A8D436D4"/>
    <w:lvl w:ilvl="0">
      <w:start w:val="5"/>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6F540E7"/>
    <w:multiLevelType w:val="multilevel"/>
    <w:tmpl w:val="50EE3F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88E0613"/>
    <w:multiLevelType w:val="hybridMultilevel"/>
    <w:tmpl w:val="481E1C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EE7AB0"/>
    <w:multiLevelType w:val="hybridMultilevel"/>
    <w:tmpl w:val="9C54DD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F753E1"/>
    <w:multiLevelType w:val="hybridMultilevel"/>
    <w:tmpl w:val="8E7E1F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07078C9"/>
    <w:multiLevelType w:val="hybridMultilevel"/>
    <w:tmpl w:val="13D07F1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60EE4DB4"/>
    <w:multiLevelType w:val="hybridMultilevel"/>
    <w:tmpl w:val="6156B7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1537500"/>
    <w:multiLevelType w:val="multilevel"/>
    <w:tmpl w:val="A9A8127A"/>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5" w15:restartNumberingAfterBreak="0">
    <w:nsid w:val="626D2B91"/>
    <w:multiLevelType w:val="multilevel"/>
    <w:tmpl w:val="090EDC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5815A31"/>
    <w:multiLevelType w:val="hybridMultilevel"/>
    <w:tmpl w:val="749E473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A6206E2"/>
    <w:multiLevelType w:val="multilevel"/>
    <w:tmpl w:val="9E7A1FA8"/>
    <w:lvl w:ilvl="0">
      <w:start w:val="6"/>
      <w:numFmt w:val="decimal"/>
      <w:lvlText w:val="%1."/>
      <w:lvlJc w:val="left"/>
      <w:pPr>
        <w:tabs>
          <w:tab w:val="num" w:pos="0"/>
        </w:tabs>
        <w:ind w:left="720" w:hanging="360"/>
      </w:pPr>
      <w:rPr>
        <w:rFonts w:ascii="Times New Roman" w:hAnsi="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B4807A1"/>
    <w:multiLevelType w:val="multilevel"/>
    <w:tmpl w:val="DCB8F9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C623551"/>
    <w:multiLevelType w:val="multilevel"/>
    <w:tmpl w:val="2C2C155A"/>
    <w:lvl w:ilvl="0">
      <w:start w:val="1"/>
      <w:numFmt w:val="none"/>
      <w:pStyle w:val="Nagwek1"/>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0" w15:restartNumberingAfterBreak="0">
    <w:nsid w:val="6D940349"/>
    <w:multiLevelType w:val="multilevel"/>
    <w:tmpl w:val="585A08F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71976C14"/>
    <w:multiLevelType w:val="hybridMultilevel"/>
    <w:tmpl w:val="F9745BB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25D2CD8"/>
    <w:multiLevelType w:val="multilevel"/>
    <w:tmpl w:val="1CAAF2F6"/>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A107EDE"/>
    <w:multiLevelType w:val="multilevel"/>
    <w:tmpl w:val="A7807F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B326DD6"/>
    <w:multiLevelType w:val="multilevel"/>
    <w:tmpl w:val="FF169E3E"/>
    <w:styleLink w:val="WW8Num3"/>
    <w:lvl w:ilvl="0">
      <w:numFmt w:val="bullet"/>
      <w:lvlText w:val=""/>
      <w:lvlJc w:val="left"/>
      <w:pPr>
        <w:ind w:left="720" w:hanging="360"/>
      </w:pPr>
      <w:rPr>
        <w:rFonts w:ascii="Symbol" w:hAnsi="Symbol" w:cs="OpenSymbol, 'Arial Unicode MS'"/>
        <w:lang w:val="cs-CZ"/>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cs-CZ"/>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cs-CZ"/>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16cid:durableId="211040098">
    <w:abstractNumId w:val="29"/>
  </w:num>
  <w:num w:numId="2" w16cid:durableId="2101365329">
    <w:abstractNumId w:val="5"/>
  </w:num>
  <w:num w:numId="3" w16cid:durableId="540946933">
    <w:abstractNumId w:val="18"/>
  </w:num>
  <w:num w:numId="4" w16cid:durableId="1208223125">
    <w:abstractNumId w:val="32"/>
  </w:num>
  <w:num w:numId="5" w16cid:durableId="1245726406">
    <w:abstractNumId w:val="7"/>
  </w:num>
  <w:num w:numId="6" w16cid:durableId="1397243373">
    <w:abstractNumId w:val="17"/>
  </w:num>
  <w:num w:numId="7" w16cid:durableId="230194434">
    <w:abstractNumId w:val="15"/>
  </w:num>
  <w:num w:numId="8" w16cid:durableId="759831948">
    <w:abstractNumId w:val="30"/>
  </w:num>
  <w:num w:numId="9" w16cid:durableId="1821000688">
    <w:abstractNumId w:val="12"/>
  </w:num>
  <w:num w:numId="10" w16cid:durableId="838159682">
    <w:abstractNumId w:val="27"/>
  </w:num>
  <w:num w:numId="11" w16cid:durableId="1221593344">
    <w:abstractNumId w:val="24"/>
  </w:num>
  <w:num w:numId="12" w16cid:durableId="1810249686">
    <w:abstractNumId w:val="14"/>
  </w:num>
  <w:num w:numId="13" w16cid:durableId="1404520447">
    <w:abstractNumId w:val="25"/>
  </w:num>
  <w:num w:numId="14" w16cid:durableId="1118839690">
    <w:abstractNumId w:val="1"/>
  </w:num>
  <w:num w:numId="15" w16cid:durableId="851839534">
    <w:abstractNumId w:val="13"/>
  </w:num>
  <w:num w:numId="16" w16cid:durableId="1241871520">
    <w:abstractNumId w:val="6"/>
  </w:num>
  <w:num w:numId="17" w16cid:durableId="1540436887">
    <w:abstractNumId w:val="8"/>
  </w:num>
  <w:num w:numId="18" w16cid:durableId="1644459442">
    <w:abstractNumId w:val="11"/>
  </w:num>
  <w:num w:numId="19" w16cid:durableId="990720832">
    <w:abstractNumId w:val="33"/>
  </w:num>
  <w:num w:numId="20" w16cid:durableId="1532843070">
    <w:abstractNumId w:val="28"/>
  </w:num>
  <w:num w:numId="21" w16cid:durableId="121965209">
    <w:abstractNumId w:val="20"/>
  </w:num>
  <w:num w:numId="22" w16cid:durableId="168251445">
    <w:abstractNumId w:val="19"/>
  </w:num>
  <w:num w:numId="23" w16cid:durableId="1857577560">
    <w:abstractNumId w:val="9"/>
  </w:num>
  <w:num w:numId="24" w16cid:durableId="100342128">
    <w:abstractNumId w:val="26"/>
  </w:num>
  <w:num w:numId="25" w16cid:durableId="1786656013">
    <w:abstractNumId w:val="16"/>
  </w:num>
  <w:num w:numId="26" w16cid:durableId="2021741010">
    <w:abstractNumId w:val="21"/>
  </w:num>
  <w:num w:numId="27" w16cid:durableId="1215696200">
    <w:abstractNumId w:val="2"/>
  </w:num>
  <w:num w:numId="28" w16cid:durableId="1746412053">
    <w:abstractNumId w:val="0"/>
  </w:num>
  <w:num w:numId="29" w16cid:durableId="208618224">
    <w:abstractNumId w:val="22"/>
  </w:num>
  <w:num w:numId="30" w16cid:durableId="1215042438">
    <w:abstractNumId w:val="3"/>
  </w:num>
  <w:num w:numId="31" w16cid:durableId="931202575">
    <w:abstractNumId w:val="31"/>
  </w:num>
  <w:num w:numId="32" w16cid:durableId="173883440">
    <w:abstractNumId w:val="23"/>
  </w:num>
  <w:num w:numId="33" w16cid:durableId="662319211">
    <w:abstractNumId w:val="10"/>
  </w:num>
  <w:num w:numId="34" w16cid:durableId="488986469">
    <w:abstractNumId w:val="4"/>
  </w:num>
  <w:num w:numId="35" w16cid:durableId="133761268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9E"/>
    <w:rsid w:val="000E36EF"/>
    <w:rsid w:val="00126806"/>
    <w:rsid w:val="00216137"/>
    <w:rsid w:val="00224D55"/>
    <w:rsid w:val="00283DED"/>
    <w:rsid w:val="0031002C"/>
    <w:rsid w:val="00391649"/>
    <w:rsid w:val="004464A6"/>
    <w:rsid w:val="004B4964"/>
    <w:rsid w:val="00506EB3"/>
    <w:rsid w:val="00517EE3"/>
    <w:rsid w:val="00532CBE"/>
    <w:rsid w:val="0055053B"/>
    <w:rsid w:val="00657E6D"/>
    <w:rsid w:val="006D069D"/>
    <w:rsid w:val="007A47A5"/>
    <w:rsid w:val="00802A56"/>
    <w:rsid w:val="008E2138"/>
    <w:rsid w:val="009220EE"/>
    <w:rsid w:val="00981058"/>
    <w:rsid w:val="00A062B3"/>
    <w:rsid w:val="00AC5010"/>
    <w:rsid w:val="00AF392D"/>
    <w:rsid w:val="00B32EF7"/>
    <w:rsid w:val="00B921F6"/>
    <w:rsid w:val="00C14FD4"/>
    <w:rsid w:val="00C7309E"/>
    <w:rsid w:val="00D001BE"/>
    <w:rsid w:val="00D67765"/>
    <w:rsid w:val="00DC1B07"/>
    <w:rsid w:val="00E378C1"/>
    <w:rsid w:val="00F96D12"/>
    <w:rsid w:val="00FB1C30"/>
    <w:rsid w:val="00FD5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1740"/>
  <w15:docId w15:val="{7AA65776-B95B-4139-9D7A-26303688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
    <w:next w:val="Tekstpodstawowy"/>
    <w:uiPriority w:val="9"/>
    <w:qFormat/>
    <w:pPr>
      <w:numPr>
        <w:numId w:val="1"/>
      </w:numPr>
      <w:spacing w:before="240" w:after="120"/>
      <w:outlineLvl w:val="0"/>
    </w:pPr>
    <w:rPr>
      <w:b/>
      <w:bCs/>
      <w:sz w:val="36"/>
      <w:szCs w:val="36"/>
    </w:rPr>
  </w:style>
  <w:style w:type="paragraph" w:styleId="Nagwek3">
    <w:name w:val="heading 3"/>
    <w:basedOn w:val="Normalny"/>
    <w:uiPriority w:val="9"/>
    <w:unhideWhenUsed/>
    <w:qFormat/>
    <w:pPr>
      <w:suppressAutoHyphens w:val="0"/>
      <w:spacing w:before="100" w:after="100"/>
      <w:outlineLvl w:val="2"/>
    </w:pPr>
    <w:rPr>
      <w:rFonts w:ascii="Times New Roman" w:eastAsia="Times New Roman" w:hAnsi="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8qarf">
    <w:name w:val="w8qarf"/>
    <w:basedOn w:val="Domylnaczcionkaakapitu"/>
    <w:qFormat/>
  </w:style>
  <w:style w:type="character" w:styleId="Hipercze">
    <w:name w:val="Hyperlink"/>
    <w:rPr>
      <w:color w:val="000080"/>
      <w:u w:val="single"/>
    </w:rPr>
  </w:style>
  <w:style w:type="character" w:customStyle="1" w:styleId="WW8Num4z0">
    <w:name w:val="WW8Num4z0"/>
    <w:qFormat/>
    <w:rPr>
      <w:b/>
      <w:bCs/>
      <w:i w:val="0"/>
      <w:iCs w:val="0"/>
    </w:rPr>
  </w:style>
  <w:style w:type="paragraph" w:styleId="Nagwek">
    <w:name w:val="header"/>
    <w:basedOn w:val="Gwkaistopka"/>
    <w:next w:val="Tekstpodstawowy"/>
  </w:style>
  <w:style w:type="paragraph" w:styleId="Tekstpodstawowy">
    <w:name w:val="Body Text"/>
    <w:basedOn w:val="Normalny"/>
    <w:link w:val="TekstpodstawowyZnak"/>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Zawartotabeli">
    <w:name w:val="Zawartość tabeli"/>
    <w:basedOn w:val="Normalny"/>
    <w:qFormat/>
    <w:pPr>
      <w:widowControl w:val="0"/>
      <w:suppressLineNumbers/>
    </w:pPr>
  </w:style>
  <w:style w:type="paragraph" w:styleId="Akapitzlist">
    <w:name w:val="List Paragraph"/>
    <w:basedOn w:val="Normalny"/>
    <w:qFormat/>
    <w:pPr>
      <w:ind w:left="720"/>
    </w:pPr>
  </w:style>
  <w:style w:type="paragraph" w:customStyle="1" w:styleId="Teksttreci">
    <w:name w:val="Tekst treści"/>
    <w:basedOn w:val="Normalny"/>
    <w:qFormat/>
    <w:pPr>
      <w:widowControl w:val="0"/>
      <w:shd w:val="clear" w:color="auto" w:fill="FFFFFF"/>
      <w:suppressAutoHyphens w:val="0"/>
      <w:spacing w:before="180" w:after="180" w:line="0" w:lineRule="atLeast"/>
    </w:pPr>
    <w:rPr>
      <w:rFonts w:cs="Calibri"/>
      <w:sz w:val="18"/>
      <w:szCs w:val="18"/>
    </w:rPr>
  </w:style>
  <w:style w:type="paragraph" w:styleId="Bezodstpw">
    <w:name w:val="No Spacing"/>
    <w:qFormat/>
    <w:rPr>
      <w:rFonts w:ascii="Times New Roman" w:eastAsia="Times New Roman" w:hAnsi="Times New Roman"/>
      <w:kern w:val="0"/>
      <w:sz w:val="20"/>
      <w:szCs w:val="20"/>
      <w:lang w:eastAsia="ar-SA"/>
    </w:rPr>
  </w:style>
  <w:style w:type="paragraph" w:customStyle="1" w:styleId="Normalny1">
    <w:name w:val="Normalny1"/>
    <w:qFormat/>
    <w:pPr>
      <w:widowControl w:val="0"/>
      <w:spacing w:line="100" w:lineRule="atLeast"/>
    </w:pPr>
    <w:rPr>
      <w:rFonts w:cs="Calibri"/>
      <w:sz w:val="20"/>
      <w:szCs w:val="20"/>
      <w:lang w:eastAsia="ar-SA"/>
    </w:rPr>
  </w:style>
  <w:style w:type="paragraph" w:customStyle="1" w:styleId="Standard">
    <w:name w:val="Standard"/>
    <w:qFormat/>
    <w:rPr>
      <w:lang w:eastAsia="pl-PL"/>
    </w:rPr>
  </w:style>
  <w:style w:type="paragraph" w:styleId="NormalnyWeb">
    <w:name w:val="Normal (Web)"/>
    <w:basedOn w:val="Normalny"/>
    <w:qFormat/>
    <w:pPr>
      <w:suppressAutoHyphens w:val="0"/>
      <w:spacing w:before="100" w:after="100"/>
    </w:pPr>
    <w:rPr>
      <w:rFonts w:ascii="Times New Roman" w:eastAsia="Times New Roman" w:hAnsi="Times New Roman"/>
      <w:kern w:val="0"/>
      <w:lang w:eastAsia="pl-PL"/>
    </w:rPr>
  </w:style>
  <w:style w:type="paragraph" w:customStyle="1" w:styleId="textbody">
    <w:name w:val="textbody"/>
    <w:basedOn w:val="Normalny"/>
    <w:qFormat/>
    <w:pPr>
      <w:spacing w:before="280" w:after="280"/>
    </w:pPr>
    <w:rPr>
      <w:rFonts w:ascii="Times New Roman" w:eastAsia="Times New Roman" w:hAnsi="Times New Roman" w:cs="Times New Roman"/>
      <w:lang w:eastAsia="pl-PL"/>
    </w:rPr>
  </w:style>
  <w:style w:type="paragraph" w:customStyle="1" w:styleId="Nagwektabeli">
    <w:name w:val="Nagłówek tabeli"/>
    <w:basedOn w:val="Zawartotabeli"/>
    <w:qFormat/>
    <w:pPr>
      <w:jc w:val="center"/>
    </w:pPr>
    <w:rPr>
      <w:b/>
      <w:bCs/>
    </w:rPr>
  </w:style>
  <w:style w:type="paragraph" w:styleId="Stopka">
    <w:name w:val="footer"/>
    <w:basedOn w:val="Gwkaistopka"/>
  </w:style>
  <w:style w:type="numbering" w:customStyle="1" w:styleId="WW8Num4">
    <w:name w:val="WW8Num4"/>
    <w:qFormat/>
  </w:style>
  <w:style w:type="character" w:customStyle="1" w:styleId="TekstpodstawowyZnak">
    <w:name w:val="Tekst podstawowy Znak"/>
    <w:basedOn w:val="Domylnaczcionkaakapitu"/>
    <w:link w:val="Tekstpodstawowy"/>
    <w:rsid w:val="009220EE"/>
  </w:style>
  <w:style w:type="paragraph" w:styleId="Tekstdymka">
    <w:name w:val="Balloon Text"/>
    <w:basedOn w:val="Normalny"/>
    <w:link w:val="TekstdymkaZnak"/>
    <w:uiPriority w:val="99"/>
    <w:semiHidden/>
    <w:unhideWhenUsed/>
    <w:rsid w:val="00D001BE"/>
    <w:rPr>
      <w:rFonts w:ascii="Tahoma" w:hAnsi="Tahoma" w:cs="Mangal"/>
      <w:sz w:val="16"/>
      <w:szCs w:val="14"/>
    </w:rPr>
  </w:style>
  <w:style w:type="character" w:customStyle="1" w:styleId="TekstdymkaZnak">
    <w:name w:val="Tekst dymka Znak"/>
    <w:basedOn w:val="Domylnaczcionkaakapitu"/>
    <w:link w:val="Tekstdymka"/>
    <w:uiPriority w:val="99"/>
    <w:semiHidden/>
    <w:rsid w:val="00D001BE"/>
    <w:rPr>
      <w:rFonts w:ascii="Tahoma" w:hAnsi="Tahoma" w:cs="Mangal"/>
      <w:sz w:val="16"/>
      <w:szCs w:val="14"/>
    </w:rPr>
  </w:style>
  <w:style w:type="numbering" w:customStyle="1" w:styleId="WW8Num3">
    <w:name w:val="WW8Num3"/>
    <w:rsid w:val="008E213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17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Sobierajski</dc:creator>
  <cp:lastModifiedBy>Sławomir Sobierajski</cp:lastModifiedBy>
  <cp:revision>2</cp:revision>
  <dcterms:created xsi:type="dcterms:W3CDTF">2024-03-27T07:28:00Z</dcterms:created>
  <dcterms:modified xsi:type="dcterms:W3CDTF">2024-03-27T07:28:00Z</dcterms:modified>
  <dc:language>pl-PL</dc:language>
</cp:coreProperties>
</file>