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12" w:rsidRDefault="00C03A1E" w:rsidP="00F25112">
      <w:pPr>
        <w:tabs>
          <w:tab w:val="left" w:pos="0"/>
        </w:tabs>
        <w:spacing w:after="0" w:line="360" w:lineRule="auto"/>
        <w:ind w:left="0" w:firstLine="0"/>
        <w:jc w:val="left"/>
      </w:pPr>
      <w:r>
        <w:rPr>
          <w:rFonts w:ascii="Calibri" w:hAnsi="Calibri"/>
          <w:b/>
        </w:rPr>
        <w:t xml:space="preserve">                                                                                                                                                     </w:t>
      </w:r>
      <w:r>
        <w:rPr>
          <w:rFonts w:ascii="Calibri" w:hAnsi="Calibri"/>
          <w:b/>
          <w:noProof/>
        </w:rPr>
        <w:drawing>
          <wp:inline distT="0" distB="0" distL="0" distR="0" wp14:anchorId="262E0237">
            <wp:extent cx="1066800" cy="1304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304925"/>
                    </a:xfrm>
                    <a:prstGeom prst="rect">
                      <a:avLst/>
                    </a:prstGeom>
                    <a:noFill/>
                  </pic:spPr>
                </pic:pic>
              </a:graphicData>
            </a:graphic>
          </wp:inline>
        </w:drawing>
      </w:r>
      <w:r>
        <w:rPr>
          <w:rFonts w:ascii="Calibri" w:hAnsi="Calibri"/>
          <w:b/>
        </w:rPr>
        <w:t xml:space="preserve"> Miasto i Gmina Jabłonowo Pomorskie</w:t>
      </w:r>
    </w:p>
    <w:p w:rsidR="00F25112" w:rsidRDefault="00C03A1E" w:rsidP="00F25112">
      <w:pPr>
        <w:tabs>
          <w:tab w:val="left" w:pos="0"/>
        </w:tabs>
        <w:spacing w:after="0" w:line="360" w:lineRule="auto"/>
        <w:ind w:left="0" w:firstLine="0"/>
        <w:jc w:val="left"/>
        <w:rPr>
          <w:rFonts w:ascii="Calibri" w:hAnsi="Calibri"/>
          <w:b/>
        </w:rPr>
      </w:pPr>
      <w:r>
        <w:rPr>
          <w:rFonts w:ascii="Calibri" w:hAnsi="Calibri"/>
          <w:b/>
        </w:rPr>
        <w:t>ul. Główna</w:t>
      </w:r>
      <w:r w:rsidR="00F25112">
        <w:rPr>
          <w:rFonts w:ascii="Calibri" w:hAnsi="Calibri"/>
          <w:b/>
        </w:rPr>
        <w:t xml:space="preserve"> 2</w:t>
      </w:r>
      <w:r>
        <w:rPr>
          <w:rFonts w:ascii="Calibri" w:hAnsi="Calibri"/>
          <w:b/>
        </w:rPr>
        <w:t>8</w:t>
      </w:r>
      <w:r w:rsidR="00F25112">
        <w:rPr>
          <w:rFonts w:ascii="Calibri" w:hAnsi="Calibri"/>
          <w:b/>
        </w:rPr>
        <w:t>, 87-3</w:t>
      </w:r>
      <w:r>
        <w:rPr>
          <w:rFonts w:ascii="Calibri" w:hAnsi="Calibri"/>
          <w:b/>
        </w:rPr>
        <w:t>30</w:t>
      </w:r>
      <w:r w:rsidR="00F25112">
        <w:rPr>
          <w:rFonts w:ascii="Calibri" w:hAnsi="Calibri"/>
          <w:b/>
        </w:rPr>
        <w:t xml:space="preserve"> </w:t>
      </w:r>
      <w:r>
        <w:rPr>
          <w:rFonts w:ascii="Calibri" w:hAnsi="Calibri"/>
          <w:b/>
        </w:rPr>
        <w:t>Jabłonowo Pomorskie</w:t>
      </w:r>
    </w:p>
    <w:p w:rsidR="00F25112" w:rsidRDefault="00F25112" w:rsidP="00F25112">
      <w:pPr>
        <w:tabs>
          <w:tab w:val="left" w:pos="0"/>
        </w:tabs>
        <w:spacing w:after="0" w:line="360" w:lineRule="auto"/>
        <w:ind w:left="0" w:firstLine="0"/>
        <w:jc w:val="left"/>
        <w:rPr>
          <w:rFonts w:ascii="Calibri" w:hAnsi="Calibri"/>
          <w:b/>
        </w:rPr>
      </w:pPr>
      <w:r>
        <w:rPr>
          <w:rFonts w:ascii="Calibri" w:hAnsi="Calibri"/>
          <w:b/>
        </w:rPr>
        <w:t>tel. 56</w:t>
      </w:r>
      <w:r w:rsidR="00C03A1E">
        <w:rPr>
          <w:rFonts w:ascii="Calibri" w:hAnsi="Calibri"/>
          <w:b/>
        </w:rPr>
        <w:t xml:space="preserve"> 6</w:t>
      </w:r>
      <w:r>
        <w:rPr>
          <w:rFonts w:ascii="Calibri" w:hAnsi="Calibri"/>
          <w:b/>
        </w:rPr>
        <w:t>9</w:t>
      </w:r>
      <w:r w:rsidR="00C03A1E">
        <w:rPr>
          <w:rFonts w:ascii="Calibri" w:hAnsi="Calibri"/>
          <w:b/>
        </w:rPr>
        <w:t>76800</w:t>
      </w:r>
      <w:r>
        <w:rPr>
          <w:rFonts w:ascii="Calibri" w:hAnsi="Calibri"/>
          <w:b/>
        </w:rPr>
        <w:t>, fax: 56</w:t>
      </w:r>
      <w:r w:rsidR="00C03A1E">
        <w:rPr>
          <w:rFonts w:ascii="Calibri" w:hAnsi="Calibri"/>
          <w:b/>
        </w:rPr>
        <w:t>6979001</w:t>
      </w:r>
    </w:p>
    <w:p w:rsidR="00F25112" w:rsidRDefault="00BA2014" w:rsidP="00F25112">
      <w:pPr>
        <w:tabs>
          <w:tab w:val="left" w:pos="0"/>
        </w:tabs>
        <w:spacing w:after="0" w:line="360" w:lineRule="auto"/>
        <w:ind w:left="0" w:firstLine="0"/>
        <w:jc w:val="left"/>
        <w:rPr>
          <w:rFonts w:ascii="Times New Roman" w:hAnsi="Times New Roman" w:cs="Times New Roman"/>
        </w:rPr>
      </w:pPr>
      <w:hyperlink r:id="rId9" w:history="1">
        <w:r w:rsidR="00C03A1E" w:rsidRPr="00F34231">
          <w:rPr>
            <w:rStyle w:val="Hipercze"/>
            <w:rFonts w:ascii="Calibri" w:hAnsi="Calibri"/>
          </w:rPr>
          <w:t>www.jablonowopomorskie</w:t>
        </w:r>
      </w:hyperlink>
      <w:r w:rsidR="00F25112">
        <w:rPr>
          <w:rStyle w:val="Hipercze"/>
          <w:rFonts w:ascii="Calibri" w:hAnsi="Calibri"/>
          <w:b/>
        </w:rPr>
        <w:t>.</w:t>
      </w:r>
      <w:r w:rsidR="00F25112" w:rsidRPr="00AB5248">
        <w:rPr>
          <w:rStyle w:val="Hipercze"/>
          <w:rFonts w:ascii="Calibri" w:hAnsi="Calibri"/>
        </w:rPr>
        <w:t>pl</w:t>
      </w:r>
    </w:p>
    <w:p w:rsidR="00CB5C0F" w:rsidRDefault="00CB5C0F">
      <w:pPr>
        <w:spacing w:after="146" w:line="259" w:lineRule="auto"/>
        <w:ind w:left="0" w:firstLine="0"/>
        <w:jc w:val="left"/>
      </w:pPr>
    </w:p>
    <w:p w:rsidR="00CB5C0F" w:rsidRDefault="00F25112">
      <w:pPr>
        <w:spacing w:after="0" w:line="259" w:lineRule="auto"/>
        <w:ind w:left="-5"/>
        <w:jc w:val="left"/>
      </w:pPr>
      <w:r>
        <w:rPr>
          <w:b/>
          <w:i/>
          <w:u w:val="single" w:color="000000"/>
        </w:rPr>
        <w:t xml:space="preserve">ZNAK SPRAWY: </w:t>
      </w:r>
      <w:r w:rsidR="00C03A1E">
        <w:rPr>
          <w:b/>
          <w:i/>
          <w:u w:val="single" w:color="000000"/>
        </w:rPr>
        <w:t>GKA</w:t>
      </w:r>
      <w:r w:rsidR="00120FA4">
        <w:rPr>
          <w:b/>
          <w:i/>
          <w:u w:val="single" w:color="000000"/>
        </w:rPr>
        <w:t>.271.</w:t>
      </w:r>
      <w:r w:rsidR="00AB5248">
        <w:rPr>
          <w:b/>
          <w:i/>
          <w:u w:val="single" w:color="000000"/>
        </w:rPr>
        <w:t>4</w:t>
      </w:r>
      <w:r w:rsidR="00120FA4">
        <w:rPr>
          <w:b/>
          <w:i/>
          <w:u w:val="single" w:color="000000"/>
        </w:rPr>
        <w:t>.2017</w:t>
      </w:r>
      <w:r w:rsidR="00120FA4">
        <w:rPr>
          <w:b/>
          <w:i/>
        </w:rPr>
        <w:t xml:space="preserve"> </w:t>
      </w:r>
    </w:p>
    <w:p w:rsidR="00F25112" w:rsidRDefault="00F25112">
      <w:pPr>
        <w:spacing w:after="236" w:line="259" w:lineRule="auto"/>
        <w:ind w:left="48" w:firstLine="0"/>
        <w:jc w:val="center"/>
        <w:rPr>
          <w:b/>
          <w:color w:val="002060"/>
          <w:sz w:val="17"/>
        </w:rPr>
      </w:pPr>
    </w:p>
    <w:p w:rsidR="00F25112" w:rsidRDefault="00F25112">
      <w:pPr>
        <w:spacing w:after="236" w:line="259" w:lineRule="auto"/>
        <w:ind w:left="48" w:firstLine="0"/>
        <w:jc w:val="center"/>
        <w:rPr>
          <w:b/>
          <w:color w:val="002060"/>
          <w:sz w:val="17"/>
        </w:rPr>
      </w:pPr>
    </w:p>
    <w:p w:rsidR="00CB5C0F" w:rsidRDefault="00120FA4">
      <w:pPr>
        <w:spacing w:after="236" w:line="259" w:lineRule="auto"/>
        <w:ind w:left="48" w:firstLine="0"/>
        <w:jc w:val="center"/>
      </w:pPr>
      <w:r>
        <w:rPr>
          <w:b/>
          <w:color w:val="002060"/>
          <w:sz w:val="17"/>
        </w:rPr>
        <w:t xml:space="preserve"> </w:t>
      </w:r>
    </w:p>
    <w:p w:rsidR="00CB5C0F" w:rsidRDefault="00120FA4">
      <w:pPr>
        <w:spacing w:after="38" w:line="259" w:lineRule="auto"/>
        <w:ind w:left="27" w:right="1"/>
        <w:jc w:val="center"/>
      </w:pPr>
      <w:r>
        <w:rPr>
          <w:b/>
          <w:color w:val="002060"/>
          <w:sz w:val="38"/>
        </w:rPr>
        <w:t xml:space="preserve">SPECYFIKACJA ISTOTNYCH </w:t>
      </w:r>
    </w:p>
    <w:p w:rsidR="00CB5C0F" w:rsidRDefault="00120FA4">
      <w:pPr>
        <w:spacing w:after="0" w:line="259" w:lineRule="auto"/>
        <w:ind w:left="27"/>
        <w:jc w:val="center"/>
      </w:pPr>
      <w:r>
        <w:rPr>
          <w:b/>
          <w:color w:val="002060"/>
          <w:sz w:val="38"/>
        </w:rPr>
        <w:t xml:space="preserve">WARUNKÓW ZAMÓWIENIA </w:t>
      </w:r>
    </w:p>
    <w:p w:rsidR="00CB5C0F" w:rsidRDefault="00120FA4">
      <w:pPr>
        <w:spacing w:after="134" w:line="259" w:lineRule="auto"/>
        <w:ind w:left="0" w:firstLine="0"/>
        <w:jc w:val="left"/>
        <w:rPr>
          <w:b/>
          <w:sz w:val="16"/>
        </w:rPr>
      </w:pPr>
      <w:r>
        <w:rPr>
          <w:b/>
          <w:sz w:val="16"/>
        </w:rPr>
        <w:t xml:space="preserve"> </w:t>
      </w:r>
    </w:p>
    <w:p w:rsidR="00F25112" w:rsidRDefault="00F25112">
      <w:pPr>
        <w:spacing w:after="134" w:line="259" w:lineRule="auto"/>
        <w:ind w:left="0" w:firstLine="0"/>
        <w:jc w:val="left"/>
        <w:rPr>
          <w:b/>
          <w:sz w:val="16"/>
        </w:rPr>
      </w:pPr>
    </w:p>
    <w:p w:rsidR="00F25112" w:rsidRDefault="00F25112">
      <w:pPr>
        <w:spacing w:after="134" w:line="259" w:lineRule="auto"/>
        <w:ind w:left="0" w:firstLine="0"/>
        <w:jc w:val="left"/>
      </w:pPr>
    </w:p>
    <w:p w:rsidR="00CB5C0F" w:rsidRDefault="00120FA4">
      <w:pPr>
        <w:pBdr>
          <w:top w:val="single" w:sz="4" w:space="0" w:color="000080"/>
          <w:left w:val="single" w:sz="4" w:space="0" w:color="000080"/>
          <w:bottom w:val="single" w:sz="4" w:space="0" w:color="000080"/>
          <w:right w:val="single" w:sz="4" w:space="0" w:color="000080"/>
        </w:pBdr>
        <w:spacing w:after="161" w:line="259" w:lineRule="auto"/>
        <w:ind w:left="0" w:right="49" w:firstLine="0"/>
        <w:jc w:val="center"/>
      </w:pPr>
      <w:r>
        <w:rPr>
          <w:b/>
          <w:i/>
          <w:sz w:val="18"/>
        </w:rPr>
        <w:t xml:space="preserve">POSTĘPOWANIE PROWADZONE PN.: </w:t>
      </w:r>
    </w:p>
    <w:p w:rsidR="00CB5C0F" w:rsidRDefault="00C03A1E">
      <w:pPr>
        <w:pBdr>
          <w:top w:val="single" w:sz="4" w:space="0" w:color="000080"/>
          <w:left w:val="single" w:sz="4" w:space="0" w:color="000080"/>
          <w:bottom w:val="single" w:sz="4" w:space="0" w:color="000080"/>
          <w:right w:val="single" w:sz="4" w:space="0" w:color="000080"/>
        </w:pBdr>
        <w:spacing w:after="47" w:line="259" w:lineRule="auto"/>
        <w:ind w:left="0" w:right="49" w:firstLine="0"/>
        <w:jc w:val="center"/>
      </w:pPr>
      <w:r w:rsidRPr="00C03A1E">
        <w:rPr>
          <w:b/>
          <w:sz w:val="28"/>
        </w:rPr>
        <w:t>Dostaw</w:t>
      </w:r>
      <w:r>
        <w:rPr>
          <w:b/>
          <w:sz w:val="28"/>
        </w:rPr>
        <w:t>a</w:t>
      </w:r>
      <w:r w:rsidRPr="00C03A1E">
        <w:rPr>
          <w:b/>
          <w:sz w:val="28"/>
        </w:rPr>
        <w:t xml:space="preserve"> i rozładunek kruszywa naturalnego kamiennego łamanego do remontów dróg gminnych Miasta i Gminy Jabłonowo Pomorskie</w:t>
      </w:r>
    </w:p>
    <w:p w:rsidR="00CB5C0F" w:rsidRDefault="00120FA4">
      <w:pPr>
        <w:spacing w:after="19" w:line="259" w:lineRule="auto"/>
        <w:ind w:left="34" w:firstLine="0"/>
        <w:jc w:val="center"/>
      </w:pPr>
      <w:r>
        <w:rPr>
          <w:b/>
        </w:rPr>
        <w:t xml:space="preserve"> </w:t>
      </w:r>
    </w:p>
    <w:p w:rsidR="00CB5C0F" w:rsidRDefault="00120FA4">
      <w:pPr>
        <w:spacing w:after="41" w:line="259" w:lineRule="auto"/>
        <w:ind w:left="1932"/>
        <w:jc w:val="left"/>
      </w:pPr>
      <w:r>
        <w:rPr>
          <w:b/>
          <w:i/>
        </w:rPr>
        <w:t>TRYB POSTĘPOWANIA: PRZETARG</w:t>
      </w:r>
      <w:r w:rsidR="00FB4E6B">
        <w:rPr>
          <w:b/>
          <w:i/>
        </w:rPr>
        <w:t xml:space="preserve"> </w:t>
      </w:r>
      <w:r>
        <w:rPr>
          <w:b/>
          <w:i/>
        </w:rPr>
        <w:t xml:space="preserve"> NIEOGRANICZONY </w:t>
      </w:r>
    </w:p>
    <w:p w:rsidR="00CB5C0F" w:rsidRDefault="00120FA4">
      <w:pPr>
        <w:spacing w:after="51" w:line="277" w:lineRule="auto"/>
        <w:ind w:left="1169" w:hanging="910"/>
        <w:jc w:val="left"/>
      </w:pPr>
      <w:r>
        <w:rPr>
          <w:i/>
          <w:sz w:val="16"/>
        </w:rPr>
        <w:t xml:space="preserve">Postępowanie zostanie przeprowadzone na podstawie ustawy z dnia 29 stycznia 2004 r. Prawo zamówień publicznych, przepisów wykonawczych wydanych na jej podstawie oraz niniejszej Specyfikacji Istotnych Warunków Zamówienia. </w:t>
      </w:r>
    </w:p>
    <w:p w:rsidR="00CB5C0F" w:rsidRDefault="00120FA4">
      <w:pPr>
        <w:spacing w:after="0" w:line="259" w:lineRule="auto"/>
        <w:ind w:left="0" w:firstLine="0"/>
        <w:jc w:val="left"/>
      </w:pPr>
      <w:r>
        <w:rPr>
          <w:b/>
          <w:sz w:val="12"/>
        </w:rPr>
        <w:t xml:space="preserve"> </w:t>
      </w:r>
    </w:p>
    <w:p w:rsidR="00CB5C0F" w:rsidRDefault="00120FA4">
      <w:pPr>
        <w:spacing w:after="125" w:line="259" w:lineRule="auto"/>
        <w:ind w:left="0" w:firstLine="0"/>
        <w:jc w:val="left"/>
        <w:rPr>
          <w:b/>
          <w:sz w:val="12"/>
        </w:rPr>
      </w:pPr>
      <w:r>
        <w:rPr>
          <w:b/>
          <w:sz w:val="12"/>
        </w:rPr>
        <w:t xml:space="preserve"> </w:t>
      </w:r>
    </w:p>
    <w:p w:rsidR="00F25112" w:rsidRDefault="00F25112">
      <w:pPr>
        <w:spacing w:after="125" w:line="259" w:lineRule="auto"/>
        <w:ind w:left="0" w:firstLine="0"/>
        <w:jc w:val="left"/>
        <w:rPr>
          <w:b/>
          <w:sz w:val="12"/>
        </w:rPr>
      </w:pPr>
    </w:p>
    <w:p w:rsidR="00F25112" w:rsidRDefault="00F25112">
      <w:pPr>
        <w:spacing w:after="125" w:line="259" w:lineRule="auto"/>
        <w:ind w:left="0" w:firstLine="0"/>
        <w:jc w:val="left"/>
        <w:rPr>
          <w:b/>
          <w:sz w:val="12"/>
        </w:rPr>
      </w:pPr>
    </w:p>
    <w:p w:rsidR="00F25112" w:rsidRDefault="00F25112">
      <w:pPr>
        <w:spacing w:after="125" w:line="259" w:lineRule="auto"/>
        <w:ind w:left="0" w:firstLine="0"/>
        <w:jc w:val="left"/>
      </w:pPr>
    </w:p>
    <w:p w:rsidR="00CB5C0F" w:rsidRDefault="00CB5C0F">
      <w:pPr>
        <w:spacing w:after="0" w:line="259" w:lineRule="auto"/>
        <w:ind w:left="7659" w:firstLine="0"/>
        <w:jc w:val="left"/>
      </w:pPr>
    </w:p>
    <w:p w:rsidR="00CB5C0F" w:rsidRDefault="00120FA4">
      <w:pPr>
        <w:spacing w:after="0" w:line="259" w:lineRule="auto"/>
        <w:ind w:left="7659" w:firstLine="0"/>
        <w:jc w:val="left"/>
      </w:pPr>
      <w:r>
        <w:rPr>
          <w:b/>
          <w:i/>
        </w:rPr>
        <w:t xml:space="preserve"> </w:t>
      </w:r>
    </w:p>
    <w:p w:rsidR="00CB5C0F" w:rsidRDefault="00C03A1E" w:rsidP="00C03A1E">
      <w:pPr>
        <w:spacing w:after="18" w:line="259" w:lineRule="auto"/>
        <w:ind w:left="0" w:firstLine="0"/>
        <w:jc w:val="left"/>
      </w:pPr>
      <w:r>
        <w:rPr>
          <w:b/>
          <w:i/>
        </w:rPr>
        <w:t>WYKONAŁ:</w:t>
      </w:r>
    </w:p>
    <w:p w:rsidR="00CB5C0F" w:rsidRDefault="00120FA4">
      <w:pPr>
        <w:spacing w:after="136" w:line="259" w:lineRule="auto"/>
        <w:ind w:left="0" w:right="1324" w:firstLine="0"/>
        <w:jc w:val="right"/>
      </w:pPr>
      <w:r>
        <w:rPr>
          <w:b/>
          <w:i/>
        </w:rPr>
        <w:t xml:space="preserve">ZATWIERDZIŁ: </w:t>
      </w:r>
    </w:p>
    <w:p w:rsidR="00CB5C0F" w:rsidRDefault="00120FA4">
      <w:pPr>
        <w:spacing w:after="214" w:line="259" w:lineRule="auto"/>
        <w:ind w:left="7659" w:firstLine="0"/>
        <w:jc w:val="left"/>
      </w:pPr>
      <w:r>
        <w:rPr>
          <w:b/>
          <w:i/>
          <w:sz w:val="12"/>
        </w:rPr>
        <w:t xml:space="preserve"> </w:t>
      </w:r>
    </w:p>
    <w:p w:rsidR="00CB5C0F" w:rsidRDefault="00120FA4">
      <w:pPr>
        <w:spacing w:after="0" w:line="259" w:lineRule="auto"/>
        <w:ind w:left="0" w:right="373" w:firstLine="0"/>
        <w:jc w:val="right"/>
      </w:pPr>
      <w:r>
        <w:rPr>
          <w:i/>
          <w:sz w:val="18"/>
        </w:rPr>
        <w:t xml:space="preserve">….……………………………………………… </w:t>
      </w:r>
    </w:p>
    <w:p w:rsidR="00CB5C0F" w:rsidRDefault="00120FA4">
      <w:pPr>
        <w:spacing w:after="0" w:line="259" w:lineRule="auto"/>
        <w:ind w:left="0" w:right="1628" w:firstLine="0"/>
        <w:jc w:val="right"/>
      </w:pPr>
      <w:r>
        <w:rPr>
          <w:i/>
          <w:sz w:val="16"/>
        </w:rPr>
        <w:t>(</w:t>
      </w:r>
      <w:r>
        <w:rPr>
          <w:i/>
          <w:sz w:val="15"/>
        </w:rPr>
        <w:t>data i podpis)</w:t>
      </w:r>
      <w:r>
        <w:rPr>
          <w:i/>
          <w:sz w:val="18"/>
        </w:rPr>
        <w:t xml:space="preserve"> </w:t>
      </w:r>
    </w:p>
    <w:p w:rsidR="00CB5C0F" w:rsidRDefault="00120FA4">
      <w:pPr>
        <w:spacing w:after="0" w:line="259" w:lineRule="auto"/>
        <w:ind w:left="0" w:firstLine="0"/>
        <w:jc w:val="left"/>
      </w:pPr>
      <w:r>
        <w:rPr>
          <w:b/>
          <w:sz w:val="12"/>
        </w:rPr>
        <w:t xml:space="preserve"> </w:t>
      </w:r>
    </w:p>
    <w:p w:rsidR="00CB5C0F" w:rsidRDefault="00CB5C0F">
      <w:pPr>
        <w:spacing w:after="0" w:line="259" w:lineRule="auto"/>
        <w:ind w:left="0" w:firstLine="0"/>
        <w:jc w:val="left"/>
      </w:pPr>
    </w:p>
    <w:p w:rsidR="00CB5C0F" w:rsidRDefault="00120FA4">
      <w:pPr>
        <w:spacing w:after="0" w:line="259" w:lineRule="auto"/>
        <w:ind w:left="0" w:firstLine="0"/>
        <w:jc w:val="left"/>
      </w:pPr>
      <w:r>
        <w:rPr>
          <w:b/>
          <w:sz w:val="12"/>
        </w:rPr>
        <w:lastRenderedPageBreak/>
        <w:t xml:space="preserve"> </w:t>
      </w:r>
    </w:p>
    <w:p w:rsidR="00CB5C0F" w:rsidRDefault="00120FA4">
      <w:pPr>
        <w:spacing w:after="0" w:line="259" w:lineRule="auto"/>
        <w:ind w:left="0" w:firstLine="0"/>
        <w:jc w:val="left"/>
      </w:pPr>
      <w:r>
        <w:rPr>
          <w:b/>
          <w:sz w:val="12"/>
        </w:rPr>
        <w:t xml:space="preserve">  </w:t>
      </w:r>
    </w:p>
    <w:tbl>
      <w:tblPr>
        <w:tblStyle w:val="TableGrid"/>
        <w:tblW w:w="9794" w:type="dxa"/>
        <w:tblInd w:w="48" w:type="dxa"/>
        <w:tblCellMar>
          <w:top w:w="8" w:type="dxa"/>
          <w:left w:w="286" w:type="dxa"/>
          <w:right w:w="414" w:type="dxa"/>
        </w:tblCellMar>
        <w:tblLook w:val="04A0" w:firstRow="1" w:lastRow="0" w:firstColumn="1" w:lastColumn="0" w:noHBand="0" w:noVBand="1"/>
      </w:tblPr>
      <w:tblGrid>
        <w:gridCol w:w="9794"/>
      </w:tblGrid>
      <w:tr w:rsidR="00CB5C0F">
        <w:trPr>
          <w:trHeight w:val="2587"/>
        </w:trPr>
        <w:tc>
          <w:tcPr>
            <w:tcW w:w="9794" w:type="dxa"/>
            <w:tcBorders>
              <w:top w:val="single" w:sz="4" w:space="0" w:color="000080"/>
              <w:left w:val="single" w:sz="4" w:space="0" w:color="000080"/>
              <w:bottom w:val="single" w:sz="4" w:space="0" w:color="000080"/>
              <w:right w:val="single" w:sz="4" w:space="0" w:color="000080"/>
            </w:tcBorders>
          </w:tcPr>
          <w:p w:rsidR="00CB5C0F" w:rsidRDefault="00120FA4">
            <w:pPr>
              <w:spacing w:after="0" w:line="259" w:lineRule="auto"/>
              <w:ind w:left="119" w:firstLine="0"/>
              <w:jc w:val="center"/>
            </w:pPr>
            <w:r>
              <w:rPr>
                <w:b/>
                <w:i/>
                <w:sz w:val="24"/>
                <w:u w:val="single" w:color="000000"/>
              </w:rPr>
              <w:t>UWAGA</w:t>
            </w:r>
            <w:r>
              <w:rPr>
                <w:b/>
                <w:i/>
                <w:sz w:val="24"/>
              </w:rPr>
              <w:t xml:space="preserve"> </w:t>
            </w:r>
          </w:p>
          <w:p w:rsidR="00CB5C0F" w:rsidRDefault="00120FA4">
            <w:pPr>
              <w:spacing w:after="0" w:line="259" w:lineRule="auto"/>
              <w:ind w:left="0" w:firstLine="0"/>
              <w:jc w:val="left"/>
            </w:pPr>
            <w:r>
              <w:rPr>
                <w:i/>
                <w:sz w:val="20"/>
              </w:rPr>
              <w:t xml:space="preserve">W dobrze pojętym interesie Wykonawcy jest: </w:t>
            </w:r>
          </w:p>
          <w:p w:rsidR="00CB5C0F" w:rsidRDefault="00120FA4" w:rsidP="00F25112">
            <w:pPr>
              <w:pStyle w:val="Akapitzlist"/>
              <w:numPr>
                <w:ilvl w:val="0"/>
                <w:numId w:val="31"/>
              </w:numPr>
              <w:spacing w:after="0" w:line="244" w:lineRule="auto"/>
              <w:ind w:right="784"/>
              <w:jc w:val="left"/>
            </w:pPr>
            <w:r w:rsidRPr="00F25112">
              <w:rPr>
                <w:i/>
                <w:sz w:val="20"/>
              </w:rPr>
              <w:t xml:space="preserve">dokładne zapoznanie się z treścią SIWZ (treść oferty </w:t>
            </w:r>
            <w:r w:rsidR="00F25112">
              <w:rPr>
                <w:i/>
                <w:sz w:val="20"/>
              </w:rPr>
              <w:t xml:space="preserve">musi odpowiadać treści SIWZ), </w:t>
            </w:r>
            <w:r w:rsidRPr="00F25112">
              <w:rPr>
                <w:i/>
                <w:sz w:val="20"/>
              </w:rPr>
              <w:t xml:space="preserve"> bieżące śledzenie przedmiotowego postępowania na stronie internetowej. </w:t>
            </w:r>
          </w:p>
          <w:p w:rsidR="00CB5C0F" w:rsidRDefault="00120FA4" w:rsidP="0018103B">
            <w:pPr>
              <w:pStyle w:val="Akapitzlist"/>
              <w:numPr>
                <w:ilvl w:val="0"/>
                <w:numId w:val="31"/>
              </w:numPr>
              <w:spacing w:after="0" w:line="263" w:lineRule="auto"/>
              <w:jc w:val="left"/>
            </w:pPr>
            <w:r w:rsidRPr="00F25112">
              <w:rPr>
                <w:i/>
                <w:sz w:val="20"/>
              </w:rPr>
              <w:t xml:space="preserve">Zamawiający na stronie </w:t>
            </w:r>
            <w:hyperlink r:id="rId10" w:history="1">
              <w:r w:rsidR="00C03A1E" w:rsidRPr="0093680E">
                <w:rPr>
                  <w:rStyle w:val="Hipercze"/>
                </w:rPr>
                <w:t>www.jablonowopomorskie.pl</w:t>
              </w:r>
            </w:hyperlink>
            <w:r w:rsidR="0018103B">
              <w:t xml:space="preserve"> </w:t>
            </w:r>
            <w:hyperlink r:id="rId11">
              <w:r w:rsidRPr="00F25112">
                <w:rPr>
                  <w:i/>
                  <w:sz w:val="20"/>
                </w:rPr>
                <w:t xml:space="preserve"> </w:t>
              </w:r>
            </w:hyperlink>
            <w:r w:rsidRPr="00F25112">
              <w:rPr>
                <w:i/>
                <w:sz w:val="20"/>
              </w:rPr>
              <w:t xml:space="preserve">zamieszcza istotne dla przedmiotowego postępowania informacje, w szczególności: </w:t>
            </w:r>
          </w:p>
          <w:p w:rsidR="00CB5C0F" w:rsidRDefault="00120FA4" w:rsidP="00F25112">
            <w:pPr>
              <w:pStyle w:val="Akapitzlist"/>
              <w:numPr>
                <w:ilvl w:val="0"/>
                <w:numId w:val="34"/>
              </w:numPr>
              <w:spacing w:after="0" w:line="244" w:lineRule="auto"/>
              <w:ind w:right="350"/>
              <w:jc w:val="left"/>
            </w:pPr>
            <w:r w:rsidRPr="00F25112">
              <w:rPr>
                <w:i/>
                <w:sz w:val="20"/>
              </w:rPr>
              <w:t xml:space="preserve">treść pytań dotyczących treści SIWZ i treść udzielonych przez Zamawiającego wyjaśnień, modyfikacje treści SIWZ, </w:t>
            </w:r>
          </w:p>
          <w:p w:rsidR="00CB5C0F" w:rsidRDefault="00120FA4" w:rsidP="00F25112">
            <w:pPr>
              <w:pStyle w:val="Akapitzlist"/>
              <w:numPr>
                <w:ilvl w:val="0"/>
                <w:numId w:val="34"/>
              </w:numPr>
              <w:spacing w:after="0" w:line="259" w:lineRule="auto"/>
              <w:jc w:val="left"/>
            </w:pPr>
            <w:r w:rsidRPr="00F25112">
              <w:rPr>
                <w:i/>
                <w:sz w:val="20"/>
              </w:rPr>
              <w:t xml:space="preserve">informację o wyborze najkorzystniejszej oferty. </w:t>
            </w:r>
          </w:p>
          <w:p w:rsidR="00CB5C0F" w:rsidRDefault="00120FA4" w:rsidP="00F25112">
            <w:pPr>
              <w:pStyle w:val="Akapitzlist"/>
              <w:numPr>
                <w:ilvl w:val="0"/>
                <w:numId w:val="31"/>
              </w:numPr>
              <w:spacing w:after="0" w:line="259" w:lineRule="auto"/>
            </w:pPr>
            <w:r w:rsidRPr="00F25112">
              <w:rPr>
                <w:i/>
                <w:sz w:val="20"/>
              </w:rPr>
              <w:t xml:space="preserve">Złożenie oferty, której treść nie odpowiada treści SIWZ, skutkuje odrzuceniem oferty (art. 89 ust.1 pkt2 </w:t>
            </w:r>
            <w:proofErr w:type="spellStart"/>
            <w:r w:rsidRPr="00F25112">
              <w:rPr>
                <w:i/>
                <w:sz w:val="20"/>
              </w:rPr>
              <w:t>Pzp</w:t>
            </w:r>
            <w:proofErr w:type="spellEnd"/>
            <w:r w:rsidRPr="00F25112">
              <w:rPr>
                <w:i/>
                <w:sz w:val="20"/>
              </w:rPr>
              <w:t xml:space="preserve">). </w:t>
            </w:r>
          </w:p>
        </w:tc>
      </w:tr>
    </w:tbl>
    <w:p w:rsidR="00CB5C0F" w:rsidRDefault="00120FA4">
      <w:pPr>
        <w:spacing w:after="93" w:line="259" w:lineRule="auto"/>
        <w:ind w:left="0" w:firstLine="0"/>
        <w:jc w:val="left"/>
      </w:pPr>
      <w:r>
        <w:rPr>
          <w:b/>
          <w:i/>
          <w:sz w:val="28"/>
        </w:rPr>
        <w:t xml:space="preserve"> </w:t>
      </w:r>
    </w:p>
    <w:p w:rsidR="00CB5C0F" w:rsidRDefault="00120FA4">
      <w:pPr>
        <w:spacing w:after="93" w:line="259" w:lineRule="auto"/>
        <w:ind w:left="0" w:firstLine="0"/>
        <w:jc w:val="left"/>
      </w:pPr>
      <w:r>
        <w:rPr>
          <w:b/>
          <w:i/>
          <w:sz w:val="28"/>
        </w:rPr>
        <w:t xml:space="preserve"> </w:t>
      </w:r>
    </w:p>
    <w:p w:rsidR="00CB5C0F" w:rsidRDefault="00120FA4">
      <w:pPr>
        <w:spacing w:after="102" w:line="259" w:lineRule="auto"/>
        <w:ind w:left="0" w:firstLine="0"/>
        <w:jc w:val="left"/>
      </w:pPr>
      <w:r>
        <w:rPr>
          <w:b/>
          <w:i/>
          <w:sz w:val="28"/>
        </w:rPr>
        <w:t xml:space="preserve"> </w:t>
      </w:r>
    </w:p>
    <w:sdt>
      <w:sdtPr>
        <w:id w:val="52514635"/>
        <w:docPartObj>
          <w:docPartGallery w:val="Table of Contents"/>
        </w:docPartObj>
      </w:sdtPr>
      <w:sdtEndPr/>
      <w:sdtContent>
        <w:p w:rsidR="00F25112" w:rsidRDefault="00F25112">
          <w:pPr>
            <w:pStyle w:val="Spistreci1"/>
            <w:tabs>
              <w:tab w:val="left" w:pos="440"/>
              <w:tab w:val="right" w:leader="dot" w:pos="9011"/>
            </w:tabs>
          </w:pPr>
        </w:p>
        <w:p w:rsidR="00050050" w:rsidRDefault="00120FA4">
          <w:pPr>
            <w:pStyle w:val="Spistreci1"/>
            <w:tabs>
              <w:tab w:val="left" w:pos="440"/>
              <w:tab w:val="right" w:leader="dot" w:pos="9734"/>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75965006" w:history="1">
            <w:r w:rsidR="00050050" w:rsidRPr="00A001A4">
              <w:rPr>
                <w:rStyle w:val="Hipercze"/>
                <w:bCs/>
                <w:iCs/>
                <w:noProof/>
              </w:rPr>
              <w:t>I.</w:t>
            </w:r>
            <w:r w:rsidR="00050050">
              <w:rPr>
                <w:rFonts w:asciiTheme="minorHAnsi" w:eastAsiaTheme="minorEastAsia" w:hAnsiTheme="minorHAnsi" w:cstheme="minorBidi"/>
                <w:noProof/>
                <w:color w:val="auto"/>
              </w:rPr>
              <w:tab/>
            </w:r>
            <w:r w:rsidR="00050050" w:rsidRPr="00A001A4">
              <w:rPr>
                <w:rStyle w:val="Hipercze"/>
                <w:noProof/>
              </w:rPr>
              <w:t>INFORMACJE OGÓLNE</w:t>
            </w:r>
            <w:r w:rsidR="00050050">
              <w:rPr>
                <w:noProof/>
                <w:webHidden/>
              </w:rPr>
              <w:tab/>
            </w:r>
            <w:r w:rsidR="00050050">
              <w:rPr>
                <w:noProof/>
                <w:webHidden/>
              </w:rPr>
              <w:fldChar w:fldCharType="begin"/>
            </w:r>
            <w:r w:rsidR="00050050">
              <w:rPr>
                <w:noProof/>
                <w:webHidden/>
              </w:rPr>
              <w:instrText xml:space="preserve"> PAGEREF _Toc475965006 \h </w:instrText>
            </w:r>
            <w:r w:rsidR="00050050">
              <w:rPr>
                <w:noProof/>
                <w:webHidden/>
              </w:rPr>
            </w:r>
            <w:r w:rsidR="00050050">
              <w:rPr>
                <w:noProof/>
                <w:webHidden/>
              </w:rPr>
              <w:fldChar w:fldCharType="separate"/>
            </w:r>
            <w:r w:rsidR="000F7997">
              <w:rPr>
                <w:noProof/>
                <w:webHidden/>
              </w:rPr>
              <w:t>3</w:t>
            </w:r>
            <w:r w:rsidR="00050050">
              <w:rPr>
                <w:noProof/>
                <w:webHidden/>
              </w:rPr>
              <w:fldChar w:fldCharType="end"/>
            </w:r>
          </w:hyperlink>
        </w:p>
        <w:p w:rsidR="00050050" w:rsidRDefault="00BA2014">
          <w:pPr>
            <w:pStyle w:val="Spistreci1"/>
            <w:tabs>
              <w:tab w:val="left" w:pos="440"/>
              <w:tab w:val="right" w:leader="dot" w:pos="9734"/>
            </w:tabs>
            <w:rPr>
              <w:rFonts w:asciiTheme="minorHAnsi" w:eastAsiaTheme="minorEastAsia" w:hAnsiTheme="minorHAnsi" w:cstheme="minorBidi"/>
              <w:noProof/>
              <w:color w:val="auto"/>
            </w:rPr>
          </w:pPr>
          <w:hyperlink w:anchor="_Toc475965007" w:history="1">
            <w:r w:rsidR="00050050" w:rsidRPr="00A001A4">
              <w:rPr>
                <w:rStyle w:val="Hipercze"/>
                <w:bCs/>
                <w:iCs/>
                <w:noProof/>
              </w:rPr>
              <w:t>II.</w:t>
            </w:r>
            <w:r w:rsidR="00050050">
              <w:rPr>
                <w:rFonts w:asciiTheme="minorHAnsi" w:eastAsiaTheme="minorEastAsia" w:hAnsiTheme="minorHAnsi" w:cstheme="minorBidi"/>
                <w:noProof/>
                <w:color w:val="auto"/>
              </w:rPr>
              <w:tab/>
            </w:r>
            <w:r w:rsidR="00050050" w:rsidRPr="00A001A4">
              <w:rPr>
                <w:rStyle w:val="Hipercze"/>
                <w:noProof/>
              </w:rPr>
              <w:t>OPIS PRZEDMIOTU ZAMÓWIENIA</w:t>
            </w:r>
            <w:r w:rsidR="00050050">
              <w:rPr>
                <w:noProof/>
                <w:webHidden/>
              </w:rPr>
              <w:tab/>
            </w:r>
            <w:r w:rsidR="00050050">
              <w:rPr>
                <w:noProof/>
                <w:webHidden/>
              </w:rPr>
              <w:fldChar w:fldCharType="begin"/>
            </w:r>
            <w:r w:rsidR="00050050">
              <w:rPr>
                <w:noProof/>
                <w:webHidden/>
              </w:rPr>
              <w:instrText xml:space="preserve"> PAGEREF _Toc475965007 \h </w:instrText>
            </w:r>
            <w:r w:rsidR="00050050">
              <w:rPr>
                <w:noProof/>
                <w:webHidden/>
              </w:rPr>
            </w:r>
            <w:r w:rsidR="00050050">
              <w:rPr>
                <w:noProof/>
                <w:webHidden/>
              </w:rPr>
              <w:fldChar w:fldCharType="separate"/>
            </w:r>
            <w:r w:rsidR="000F7997">
              <w:rPr>
                <w:noProof/>
                <w:webHidden/>
              </w:rPr>
              <w:t>3</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08" w:history="1">
            <w:r w:rsidR="00050050" w:rsidRPr="00A001A4">
              <w:rPr>
                <w:rStyle w:val="Hipercze"/>
                <w:bCs/>
                <w:iCs/>
                <w:noProof/>
              </w:rPr>
              <w:t>III.</w:t>
            </w:r>
            <w:r w:rsidR="00050050">
              <w:rPr>
                <w:rFonts w:asciiTheme="minorHAnsi" w:eastAsiaTheme="minorEastAsia" w:hAnsiTheme="minorHAnsi" w:cstheme="minorBidi"/>
                <w:noProof/>
                <w:color w:val="auto"/>
              </w:rPr>
              <w:tab/>
            </w:r>
            <w:r w:rsidR="00050050" w:rsidRPr="00A001A4">
              <w:rPr>
                <w:rStyle w:val="Hipercze"/>
                <w:noProof/>
              </w:rPr>
              <w:t>TERMIN REALIZACJI PRZEDMIOTU ZAMÓWIENIA</w:t>
            </w:r>
            <w:r w:rsidR="00050050">
              <w:rPr>
                <w:noProof/>
                <w:webHidden/>
              </w:rPr>
              <w:tab/>
            </w:r>
            <w:r w:rsidR="00050050">
              <w:rPr>
                <w:noProof/>
                <w:webHidden/>
              </w:rPr>
              <w:fldChar w:fldCharType="begin"/>
            </w:r>
            <w:r w:rsidR="00050050">
              <w:rPr>
                <w:noProof/>
                <w:webHidden/>
              </w:rPr>
              <w:instrText xml:space="preserve"> PAGEREF _Toc475965008 \h </w:instrText>
            </w:r>
            <w:r w:rsidR="00050050">
              <w:rPr>
                <w:noProof/>
                <w:webHidden/>
              </w:rPr>
            </w:r>
            <w:r w:rsidR="00050050">
              <w:rPr>
                <w:noProof/>
                <w:webHidden/>
              </w:rPr>
              <w:fldChar w:fldCharType="separate"/>
            </w:r>
            <w:r w:rsidR="000F7997">
              <w:rPr>
                <w:noProof/>
                <w:webHidden/>
              </w:rPr>
              <w:t>5</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09" w:history="1">
            <w:r w:rsidR="00050050" w:rsidRPr="00A001A4">
              <w:rPr>
                <w:rStyle w:val="Hipercze"/>
                <w:bCs/>
                <w:iCs/>
                <w:noProof/>
              </w:rPr>
              <w:t>IV.</w:t>
            </w:r>
            <w:r w:rsidR="00050050">
              <w:rPr>
                <w:rFonts w:asciiTheme="minorHAnsi" w:eastAsiaTheme="minorEastAsia" w:hAnsiTheme="minorHAnsi" w:cstheme="minorBidi"/>
                <w:noProof/>
                <w:color w:val="auto"/>
              </w:rPr>
              <w:tab/>
            </w:r>
            <w:r w:rsidR="00050050" w:rsidRPr="00A001A4">
              <w:rPr>
                <w:rStyle w:val="Hipercze"/>
                <w:noProof/>
              </w:rPr>
              <w:t>WARUNKI UDZIAŁU W POSTĘPOWANIU</w:t>
            </w:r>
            <w:r w:rsidR="00050050">
              <w:rPr>
                <w:noProof/>
                <w:webHidden/>
              </w:rPr>
              <w:tab/>
            </w:r>
            <w:r w:rsidR="00050050">
              <w:rPr>
                <w:noProof/>
                <w:webHidden/>
              </w:rPr>
              <w:fldChar w:fldCharType="begin"/>
            </w:r>
            <w:r w:rsidR="00050050">
              <w:rPr>
                <w:noProof/>
                <w:webHidden/>
              </w:rPr>
              <w:instrText xml:space="preserve"> PAGEREF _Toc475965009 \h </w:instrText>
            </w:r>
            <w:r w:rsidR="00050050">
              <w:rPr>
                <w:noProof/>
                <w:webHidden/>
              </w:rPr>
            </w:r>
            <w:r w:rsidR="00050050">
              <w:rPr>
                <w:noProof/>
                <w:webHidden/>
              </w:rPr>
              <w:fldChar w:fldCharType="separate"/>
            </w:r>
            <w:r w:rsidR="000F7997">
              <w:rPr>
                <w:noProof/>
                <w:webHidden/>
              </w:rPr>
              <w:t>5</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0" w:history="1">
            <w:r w:rsidR="00050050" w:rsidRPr="00A001A4">
              <w:rPr>
                <w:rStyle w:val="Hipercze"/>
                <w:bCs/>
                <w:iCs/>
                <w:noProof/>
              </w:rPr>
              <w:t>V.</w:t>
            </w:r>
            <w:r w:rsidR="00050050">
              <w:rPr>
                <w:rFonts w:asciiTheme="minorHAnsi" w:eastAsiaTheme="minorEastAsia" w:hAnsiTheme="minorHAnsi" w:cstheme="minorBidi"/>
                <w:noProof/>
                <w:color w:val="auto"/>
              </w:rPr>
              <w:tab/>
            </w:r>
            <w:r w:rsidR="00050050" w:rsidRPr="00A001A4">
              <w:rPr>
                <w:rStyle w:val="Hipercze"/>
                <w:noProof/>
              </w:rPr>
              <w:t>WYMAGANIA DOTYCZĄCE OFERTY</w:t>
            </w:r>
            <w:r w:rsidR="00050050">
              <w:rPr>
                <w:noProof/>
                <w:webHidden/>
              </w:rPr>
              <w:tab/>
            </w:r>
            <w:r w:rsidR="00050050">
              <w:rPr>
                <w:noProof/>
                <w:webHidden/>
              </w:rPr>
              <w:fldChar w:fldCharType="begin"/>
            </w:r>
            <w:r w:rsidR="00050050">
              <w:rPr>
                <w:noProof/>
                <w:webHidden/>
              </w:rPr>
              <w:instrText xml:space="preserve"> PAGEREF _Toc475965010 \h </w:instrText>
            </w:r>
            <w:r w:rsidR="00050050">
              <w:rPr>
                <w:noProof/>
                <w:webHidden/>
              </w:rPr>
            </w:r>
            <w:r w:rsidR="00050050">
              <w:rPr>
                <w:noProof/>
                <w:webHidden/>
              </w:rPr>
              <w:fldChar w:fldCharType="separate"/>
            </w:r>
            <w:r w:rsidR="000F7997">
              <w:rPr>
                <w:noProof/>
                <w:webHidden/>
              </w:rPr>
              <w:t>6</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1" w:history="1">
            <w:r w:rsidR="00050050" w:rsidRPr="00A001A4">
              <w:rPr>
                <w:rStyle w:val="Hipercze"/>
                <w:bCs/>
                <w:iCs/>
                <w:noProof/>
              </w:rPr>
              <w:t>VI.</w:t>
            </w:r>
            <w:r w:rsidR="00050050">
              <w:rPr>
                <w:rFonts w:asciiTheme="minorHAnsi" w:eastAsiaTheme="minorEastAsia" w:hAnsiTheme="minorHAnsi" w:cstheme="minorBidi"/>
                <w:noProof/>
                <w:color w:val="auto"/>
              </w:rPr>
              <w:tab/>
            </w:r>
            <w:r w:rsidR="00050050" w:rsidRPr="00A001A4">
              <w:rPr>
                <w:rStyle w:val="Hipercze"/>
                <w:noProof/>
              </w:rPr>
              <w:t>WYKONAWCY WSPÓLNIE UBIEGAJĄCY SIĘ O UDZIELENIE ZAMÓWIENIA</w:t>
            </w:r>
            <w:r w:rsidR="00050050">
              <w:rPr>
                <w:noProof/>
                <w:webHidden/>
              </w:rPr>
              <w:tab/>
            </w:r>
            <w:r w:rsidR="00050050">
              <w:rPr>
                <w:noProof/>
                <w:webHidden/>
              </w:rPr>
              <w:fldChar w:fldCharType="begin"/>
            </w:r>
            <w:r w:rsidR="00050050">
              <w:rPr>
                <w:noProof/>
                <w:webHidden/>
              </w:rPr>
              <w:instrText xml:space="preserve"> PAGEREF _Toc475965011 \h </w:instrText>
            </w:r>
            <w:r w:rsidR="00050050">
              <w:rPr>
                <w:noProof/>
                <w:webHidden/>
              </w:rPr>
            </w:r>
            <w:r w:rsidR="00050050">
              <w:rPr>
                <w:noProof/>
                <w:webHidden/>
              </w:rPr>
              <w:fldChar w:fldCharType="separate"/>
            </w:r>
            <w:r w:rsidR="000F7997">
              <w:rPr>
                <w:noProof/>
                <w:webHidden/>
              </w:rPr>
              <w:t>8</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2" w:history="1">
            <w:r w:rsidR="00050050" w:rsidRPr="00A001A4">
              <w:rPr>
                <w:rStyle w:val="Hipercze"/>
                <w:bCs/>
                <w:iCs/>
                <w:noProof/>
              </w:rPr>
              <w:t>VII.</w:t>
            </w:r>
            <w:r w:rsidR="00050050">
              <w:rPr>
                <w:rFonts w:asciiTheme="minorHAnsi" w:eastAsiaTheme="minorEastAsia" w:hAnsiTheme="minorHAnsi" w:cstheme="minorBidi"/>
                <w:noProof/>
                <w:color w:val="auto"/>
              </w:rPr>
              <w:tab/>
            </w:r>
            <w:r w:rsidR="00050050" w:rsidRPr="00A001A4">
              <w:rPr>
                <w:rStyle w:val="Hipercze"/>
                <w:noProof/>
              </w:rPr>
              <w:t>CENA OFERTY</w:t>
            </w:r>
            <w:r w:rsidR="00050050">
              <w:rPr>
                <w:noProof/>
                <w:webHidden/>
              </w:rPr>
              <w:tab/>
            </w:r>
            <w:r w:rsidR="00050050">
              <w:rPr>
                <w:noProof/>
                <w:webHidden/>
              </w:rPr>
              <w:fldChar w:fldCharType="begin"/>
            </w:r>
            <w:r w:rsidR="00050050">
              <w:rPr>
                <w:noProof/>
                <w:webHidden/>
              </w:rPr>
              <w:instrText xml:space="preserve"> PAGEREF _Toc475965012 \h </w:instrText>
            </w:r>
            <w:r w:rsidR="00050050">
              <w:rPr>
                <w:noProof/>
                <w:webHidden/>
              </w:rPr>
            </w:r>
            <w:r w:rsidR="00050050">
              <w:rPr>
                <w:noProof/>
                <w:webHidden/>
              </w:rPr>
              <w:fldChar w:fldCharType="separate"/>
            </w:r>
            <w:r w:rsidR="000F7997">
              <w:rPr>
                <w:noProof/>
                <w:webHidden/>
              </w:rPr>
              <w:t>8</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3" w:history="1">
            <w:r w:rsidR="00050050" w:rsidRPr="00A001A4">
              <w:rPr>
                <w:rStyle w:val="Hipercze"/>
                <w:bCs/>
                <w:iCs/>
                <w:noProof/>
              </w:rPr>
              <w:t>VIII.</w:t>
            </w:r>
            <w:r w:rsidR="00050050">
              <w:rPr>
                <w:rFonts w:asciiTheme="minorHAnsi" w:eastAsiaTheme="minorEastAsia" w:hAnsiTheme="minorHAnsi" w:cstheme="minorBidi"/>
                <w:noProof/>
                <w:color w:val="auto"/>
              </w:rPr>
              <w:tab/>
            </w:r>
            <w:r w:rsidR="00050050" w:rsidRPr="00A001A4">
              <w:rPr>
                <w:rStyle w:val="Hipercze"/>
                <w:noProof/>
              </w:rPr>
              <w:t>MODYFIKACJE I WYJAŚNIENIA TREŚCI SIWZ</w:t>
            </w:r>
            <w:r w:rsidR="00050050">
              <w:rPr>
                <w:noProof/>
                <w:webHidden/>
              </w:rPr>
              <w:tab/>
            </w:r>
            <w:r w:rsidR="00050050">
              <w:rPr>
                <w:noProof/>
                <w:webHidden/>
              </w:rPr>
              <w:fldChar w:fldCharType="begin"/>
            </w:r>
            <w:r w:rsidR="00050050">
              <w:rPr>
                <w:noProof/>
                <w:webHidden/>
              </w:rPr>
              <w:instrText xml:space="preserve"> PAGEREF _Toc475965013 \h </w:instrText>
            </w:r>
            <w:r w:rsidR="00050050">
              <w:rPr>
                <w:noProof/>
                <w:webHidden/>
              </w:rPr>
            </w:r>
            <w:r w:rsidR="00050050">
              <w:rPr>
                <w:noProof/>
                <w:webHidden/>
              </w:rPr>
              <w:fldChar w:fldCharType="separate"/>
            </w:r>
            <w:r w:rsidR="000F7997">
              <w:rPr>
                <w:noProof/>
                <w:webHidden/>
              </w:rPr>
              <w:t>9</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4" w:history="1">
            <w:r w:rsidR="00050050" w:rsidRPr="00A001A4">
              <w:rPr>
                <w:rStyle w:val="Hipercze"/>
                <w:bCs/>
                <w:iCs/>
                <w:noProof/>
              </w:rPr>
              <w:t>IX.</w:t>
            </w:r>
            <w:r w:rsidR="00050050">
              <w:rPr>
                <w:rFonts w:asciiTheme="minorHAnsi" w:eastAsiaTheme="minorEastAsia" w:hAnsiTheme="minorHAnsi" w:cstheme="minorBidi"/>
                <w:noProof/>
                <w:color w:val="auto"/>
              </w:rPr>
              <w:tab/>
            </w:r>
            <w:r w:rsidR="00050050" w:rsidRPr="00A001A4">
              <w:rPr>
                <w:rStyle w:val="Hipercze"/>
                <w:noProof/>
              </w:rPr>
              <w:t>SKŁADANIE OFERTY</w:t>
            </w:r>
            <w:r w:rsidR="00050050">
              <w:rPr>
                <w:noProof/>
                <w:webHidden/>
              </w:rPr>
              <w:tab/>
            </w:r>
            <w:r w:rsidR="00050050">
              <w:rPr>
                <w:noProof/>
                <w:webHidden/>
              </w:rPr>
              <w:fldChar w:fldCharType="begin"/>
            </w:r>
            <w:r w:rsidR="00050050">
              <w:rPr>
                <w:noProof/>
                <w:webHidden/>
              </w:rPr>
              <w:instrText xml:space="preserve"> PAGEREF _Toc475965014 \h </w:instrText>
            </w:r>
            <w:r w:rsidR="00050050">
              <w:rPr>
                <w:noProof/>
                <w:webHidden/>
              </w:rPr>
            </w:r>
            <w:r w:rsidR="00050050">
              <w:rPr>
                <w:noProof/>
                <w:webHidden/>
              </w:rPr>
              <w:fldChar w:fldCharType="separate"/>
            </w:r>
            <w:r w:rsidR="000F7997">
              <w:rPr>
                <w:noProof/>
                <w:webHidden/>
              </w:rPr>
              <w:t>9</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5" w:history="1">
            <w:r w:rsidR="00050050" w:rsidRPr="00A001A4">
              <w:rPr>
                <w:rStyle w:val="Hipercze"/>
                <w:bCs/>
                <w:iCs/>
                <w:noProof/>
              </w:rPr>
              <w:t>X.</w:t>
            </w:r>
            <w:r w:rsidR="00050050">
              <w:rPr>
                <w:rFonts w:asciiTheme="minorHAnsi" w:eastAsiaTheme="minorEastAsia" w:hAnsiTheme="minorHAnsi" w:cstheme="minorBidi"/>
                <w:noProof/>
                <w:color w:val="auto"/>
              </w:rPr>
              <w:tab/>
            </w:r>
            <w:r w:rsidR="00050050" w:rsidRPr="00A001A4">
              <w:rPr>
                <w:rStyle w:val="Hipercze"/>
                <w:noProof/>
              </w:rPr>
              <w:t>ZMIANA I WYCOFANIE OFERTY</w:t>
            </w:r>
            <w:r w:rsidR="00050050">
              <w:rPr>
                <w:noProof/>
                <w:webHidden/>
              </w:rPr>
              <w:tab/>
            </w:r>
            <w:r w:rsidR="00050050">
              <w:rPr>
                <w:noProof/>
                <w:webHidden/>
              </w:rPr>
              <w:fldChar w:fldCharType="begin"/>
            </w:r>
            <w:r w:rsidR="00050050">
              <w:rPr>
                <w:noProof/>
                <w:webHidden/>
              </w:rPr>
              <w:instrText xml:space="preserve"> PAGEREF _Toc475965015 \h </w:instrText>
            </w:r>
            <w:r w:rsidR="00050050">
              <w:rPr>
                <w:noProof/>
                <w:webHidden/>
              </w:rPr>
            </w:r>
            <w:r w:rsidR="00050050">
              <w:rPr>
                <w:noProof/>
                <w:webHidden/>
              </w:rPr>
              <w:fldChar w:fldCharType="separate"/>
            </w:r>
            <w:r w:rsidR="000F7997">
              <w:rPr>
                <w:noProof/>
                <w:webHidden/>
              </w:rPr>
              <w:t>10</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6" w:history="1">
            <w:r w:rsidR="00050050" w:rsidRPr="00A001A4">
              <w:rPr>
                <w:rStyle w:val="Hipercze"/>
                <w:bCs/>
                <w:iCs/>
                <w:noProof/>
              </w:rPr>
              <w:t>XI.</w:t>
            </w:r>
            <w:r w:rsidR="00050050">
              <w:rPr>
                <w:rFonts w:asciiTheme="minorHAnsi" w:eastAsiaTheme="minorEastAsia" w:hAnsiTheme="minorHAnsi" w:cstheme="minorBidi"/>
                <w:noProof/>
                <w:color w:val="auto"/>
              </w:rPr>
              <w:tab/>
            </w:r>
            <w:r w:rsidR="00050050" w:rsidRPr="00A001A4">
              <w:rPr>
                <w:rStyle w:val="Hipercze"/>
                <w:noProof/>
              </w:rPr>
              <w:t>WADIUM</w:t>
            </w:r>
            <w:r w:rsidR="00050050">
              <w:rPr>
                <w:noProof/>
                <w:webHidden/>
              </w:rPr>
              <w:tab/>
            </w:r>
            <w:r w:rsidR="00050050">
              <w:rPr>
                <w:noProof/>
                <w:webHidden/>
              </w:rPr>
              <w:fldChar w:fldCharType="begin"/>
            </w:r>
            <w:r w:rsidR="00050050">
              <w:rPr>
                <w:noProof/>
                <w:webHidden/>
              </w:rPr>
              <w:instrText xml:space="preserve"> PAGEREF _Toc475965016 \h </w:instrText>
            </w:r>
            <w:r w:rsidR="00050050">
              <w:rPr>
                <w:noProof/>
                <w:webHidden/>
              </w:rPr>
            </w:r>
            <w:r w:rsidR="00050050">
              <w:rPr>
                <w:noProof/>
                <w:webHidden/>
              </w:rPr>
              <w:fldChar w:fldCharType="separate"/>
            </w:r>
            <w:r w:rsidR="000F7997">
              <w:rPr>
                <w:noProof/>
                <w:webHidden/>
              </w:rPr>
              <w:t>10</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7" w:history="1">
            <w:r w:rsidR="00050050" w:rsidRPr="00A001A4">
              <w:rPr>
                <w:rStyle w:val="Hipercze"/>
                <w:bCs/>
                <w:iCs/>
                <w:noProof/>
              </w:rPr>
              <w:t>XII.</w:t>
            </w:r>
            <w:r w:rsidR="00050050">
              <w:rPr>
                <w:rFonts w:asciiTheme="minorHAnsi" w:eastAsiaTheme="minorEastAsia" w:hAnsiTheme="minorHAnsi" w:cstheme="minorBidi"/>
                <w:noProof/>
                <w:color w:val="auto"/>
              </w:rPr>
              <w:tab/>
            </w:r>
            <w:r w:rsidR="00050050" w:rsidRPr="00A001A4">
              <w:rPr>
                <w:rStyle w:val="Hipercze"/>
                <w:noProof/>
              </w:rPr>
              <w:t>OTWARCIE OFERT</w:t>
            </w:r>
            <w:r w:rsidR="00050050">
              <w:rPr>
                <w:noProof/>
                <w:webHidden/>
              </w:rPr>
              <w:tab/>
            </w:r>
            <w:r w:rsidR="00050050">
              <w:rPr>
                <w:noProof/>
                <w:webHidden/>
              </w:rPr>
              <w:fldChar w:fldCharType="begin"/>
            </w:r>
            <w:r w:rsidR="00050050">
              <w:rPr>
                <w:noProof/>
                <w:webHidden/>
              </w:rPr>
              <w:instrText xml:space="preserve"> PAGEREF _Toc475965017 \h </w:instrText>
            </w:r>
            <w:r w:rsidR="00050050">
              <w:rPr>
                <w:noProof/>
                <w:webHidden/>
              </w:rPr>
            </w:r>
            <w:r w:rsidR="00050050">
              <w:rPr>
                <w:noProof/>
                <w:webHidden/>
              </w:rPr>
              <w:fldChar w:fldCharType="separate"/>
            </w:r>
            <w:r w:rsidR="000F7997">
              <w:rPr>
                <w:noProof/>
                <w:webHidden/>
              </w:rPr>
              <w:t>11</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8" w:history="1">
            <w:r w:rsidR="00050050" w:rsidRPr="00A001A4">
              <w:rPr>
                <w:rStyle w:val="Hipercze"/>
                <w:bCs/>
                <w:iCs/>
                <w:noProof/>
              </w:rPr>
              <w:t>XIII.</w:t>
            </w:r>
            <w:r w:rsidR="00050050">
              <w:rPr>
                <w:rFonts w:asciiTheme="minorHAnsi" w:eastAsiaTheme="minorEastAsia" w:hAnsiTheme="minorHAnsi" w:cstheme="minorBidi"/>
                <w:noProof/>
                <w:color w:val="auto"/>
              </w:rPr>
              <w:tab/>
            </w:r>
            <w:r w:rsidR="00050050" w:rsidRPr="00A001A4">
              <w:rPr>
                <w:rStyle w:val="Hipercze"/>
                <w:noProof/>
              </w:rPr>
              <w:t>KRYTERIA I ZASADY OCENY OFERTY</w:t>
            </w:r>
            <w:r w:rsidR="00050050">
              <w:rPr>
                <w:noProof/>
                <w:webHidden/>
              </w:rPr>
              <w:tab/>
            </w:r>
            <w:r w:rsidR="00050050">
              <w:rPr>
                <w:noProof/>
                <w:webHidden/>
              </w:rPr>
              <w:fldChar w:fldCharType="begin"/>
            </w:r>
            <w:r w:rsidR="00050050">
              <w:rPr>
                <w:noProof/>
                <w:webHidden/>
              </w:rPr>
              <w:instrText xml:space="preserve"> PAGEREF _Toc475965018 \h </w:instrText>
            </w:r>
            <w:r w:rsidR="00050050">
              <w:rPr>
                <w:noProof/>
                <w:webHidden/>
              </w:rPr>
            </w:r>
            <w:r w:rsidR="00050050">
              <w:rPr>
                <w:noProof/>
                <w:webHidden/>
              </w:rPr>
              <w:fldChar w:fldCharType="separate"/>
            </w:r>
            <w:r w:rsidR="000F7997">
              <w:rPr>
                <w:noProof/>
                <w:webHidden/>
              </w:rPr>
              <w:t>12</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19" w:history="1">
            <w:r w:rsidR="00050050" w:rsidRPr="00A001A4">
              <w:rPr>
                <w:rStyle w:val="Hipercze"/>
                <w:bCs/>
                <w:iCs/>
                <w:noProof/>
              </w:rPr>
              <w:t>XIV.</w:t>
            </w:r>
            <w:r w:rsidR="00050050">
              <w:rPr>
                <w:rFonts w:asciiTheme="minorHAnsi" w:eastAsiaTheme="minorEastAsia" w:hAnsiTheme="minorHAnsi" w:cstheme="minorBidi"/>
                <w:noProof/>
                <w:color w:val="auto"/>
              </w:rPr>
              <w:tab/>
            </w:r>
            <w:r w:rsidR="00050050" w:rsidRPr="00A001A4">
              <w:rPr>
                <w:rStyle w:val="Hipercze"/>
                <w:noProof/>
              </w:rPr>
              <w:t>KOREKTA OMYŁEK PISARSKICH I RACHUNKOWYCH</w:t>
            </w:r>
            <w:r w:rsidR="00050050">
              <w:rPr>
                <w:noProof/>
                <w:webHidden/>
              </w:rPr>
              <w:tab/>
            </w:r>
            <w:r w:rsidR="00050050">
              <w:rPr>
                <w:noProof/>
                <w:webHidden/>
              </w:rPr>
              <w:fldChar w:fldCharType="begin"/>
            </w:r>
            <w:r w:rsidR="00050050">
              <w:rPr>
                <w:noProof/>
                <w:webHidden/>
              </w:rPr>
              <w:instrText xml:space="preserve"> PAGEREF _Toc475965019 \h </w:instrText>
            </w:r>
            <w:r w:rsidR="00050050">
              <w:rPr>
                <w:noProof/>
                <w:webHidden/>
              </w:rPr>
            </w:r>
            <w:r w:rsidR="00050050">
              <w:rPr>
                <w:noProof/>
                <w:webHidden/>
              </w:rPr>
              <w:fldChar w:fldCharType="separate"/>
            </w:r>
            <w:r w:rsidR="000F7997">
              <w:rPr>
                <w:noProof/>
                <w:webHidden/>
              </w:rPr>
              <w:t>12</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20" w:history="1">
            <w:r w:rsidR="00050050" w:rsidRPr="00A001A4">
              <w:rPr>
                <w:rStyle w:val="Hipercze"/>
                <w:bCs/>
                <w:iCs/>
                <w:noProof/>
              </w:rPr>
              <w:t>XV.</w:t>
            </w:r>
            <w:r w:rsidR="00050050">
              <w:rPr>
                <w:rFonts w:asciiTheme="minorHAnsi" w:eastAsiaTheme="minorEastAsia" w:hAnsiTheme="minorHAnsi" w:cstheme="minorBidi"/>
                <w:noProof/>
                <w:color w:val="auto"/>
              </w:rPr>
              <w:tab/>
            </w:r>
            <w:r w:rsidR="00050050" w:rsidRPr="00A001A4">
              <w:rPr>
                <w:rStyle w:val="Hipercze"/>
                <w:noProof/>
              </w:rPr>
              <w:t>WYNIKI PRZEPROWADZONEGO POSTĘPOWANIA</w:t>
            </w:r>
            <w:r w:rsidR="00050050">
              <w:rPr>
                <w:noProof/>
                <w:webHidden/>
              </w:rPr>
              <w:tab/>
            </w:r>
            <w:r w:rsidR="00050050">
              <w:rPr>
                <w:noProof/>
                <w:webHidden/>
              </w:rPr>
              <w:fldChar w:fldCharType="begin"/>
            </w:r>
            <w:r w:rsidR="00050050">
              <w:rPr>
                <w:noProof/>
                <w:webHidden/>
              </w:rPr>
              <w:instrText xml:space="preserve"> PAGEREF _Toc475965020 \h </w:instrText>
            </w:r>
            <w:r w:rsidR="00050050">
              <w:rPr>
                <w:noProof/>
                <w:webHidden/>
              </w:rPr>
            </w:r>
            <w:r w:rsidR="00050050">
              <w:rPr>
                <w:noProof/>
                <w:webHidden/>
              </w:rPr>
              <w:fldChar w:fldCharType="separate"/>
            </w:r>
            <w:r w:rsidR="000F7997">
              <w:rPr>
                <w:noProof/>
                <w:webHidden/>
              </w:rPr>
              <w:t>13</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21" w:history="1">
            <w:r w:rsidR="00050050" w:rsidRPr="00A001A4">
              <w:rPr>
                <w:rStyle w:val="Hipercze"/>
                <w:bCs/>
                <w:iCs/>
                <w:noProof/>
              </w:rPr>
              <w:t>XVI.</w:t>
            </w:r>
            <w:r w:rsidR="00050050">
              <w:rPr>
                <w:rFonts w:asciiTheme="minorHAnsi" w:eastAsiaTheme="minorEastAsia" w:hAnsiTheme="minorHAnsi" w:cstheme="minorBidi"/>
                <w:noProof/>
                <w:color w:val="auto"/>
              </w:rPr>
              <w:tab/>
            </w:r>
            <w:r w:rsidR="00050050" w:rsidRPr="00A001A4">
              <w:rPr>
                <w:rStyle w:val="Hipercze"/>
                <w:noProof/>
              </w:rPr>
              <w:t>WARUNKI ZAWARCIA UMOWY</w:t>
            </w:r>
            <w:r w:rsidR="00050050">
              <w:rPr>
                <w:noProof/>
                <w:webHidden/>
              </w:rPr>
              <w:tab/>
            </w:r>
            <w:r w:rsidR="00050050">
              <w:rPr>
                <w:noProof/>
                <w:webHidden/>
              </w:rPr>
              <w:fldChar w:fldCharType="begin"/>
            </w:r>
            <w:r w:rsidR="00050050">
              <w:rPr>
                <w:noProof/>
                <w:webHidden/>
              </w:rPr>
              <w:instrText xml:space="preserve"> PAGEREF _Toc475965021 \h </w:instrText>
            </w:r>
            <w:r w:rsidR="00050050">
              <w:rPr>
                <w:noProof/>
                <w:webHidden/>
              </w:rPr>
            </w:r>
            <w:r w:rsidR="00050050">
              <w:rPr>
                <w:noProof/>
                <w:webHidden/>
              </w:rPr>
              <w:fldChar w:fldCharType="separate"/>
            </w:r>
            <w:r w:rsidR="000F7997">
              <w:rPr>
                <w:noProof/>
                <w:webHidden/>
              </w:rPr>
              <w:t>13</w:t>
            </w:r>
            <w:r w:rsidR="00050050">
              <w:rPr>
                <w:noProof/>
                <w:webHidden/>
              </w:rPr>
              <w:fldChar w:fldCharType="end"/>
            </w:r>
          </w:hyperlink>
        </w:p>
        <w:p w:rsidR="00050050" w:rsidRDefault="00BA2014">
          <w:pPr>
            <w:pStyle w:val="Spistreci1"/>
            <w:tabs>
              <w:tab w:val="left" w:pos="880"/>
              <w:tab w:val="right" w:leader="dot" w:pos="9734"/>
            </w:tabs>
            <w:rPr>
              <w:rFonts w:asciiTheme="minorHAnsi" w:eastAsiaTheme="minorEastAsia" w:hAnsiTheme="minorHAnsi" w:cstheme="minorBidi"/>
              <w:noProof/>
              <w:color w:val="auto"/>
            </w:rPr>
          </w:pPr>
          <w:hyperlink w:anchor="_Toc475965022" w:history="1">
            <w:r w:rsidR="00050050" w:rsidRPr="00A001A4">
              <w:rPr>
                <w:rStyle w:val="Hipercze"/>
                <w:bCs/>
                <w:iCs/>
                <w:noProof/>
              </w:rPr>
              <w:t>XVII.</w:t>
            </w:r>
            <w:r w:rsidR="00A31F88">
              <w:rPr>
                <w:rFonts w:asciiTheme="minorHAnsi" w:eastAsiaTheme="minorEastAsia" w:hAnsiTheme="minorHAnsi" w:cstheme="minorBidi"/>
                <w:noProof/>
                <w:color w:val="auto"/>
              </w:rPr>
              <w:t xml:space="preserve">   </w:t>
            </w:r>
            <w:r w:rsidR="00050050" w:rsidRPr="00A001A4">
              <w:rPr>
                <w:rStyle w:val="Hipercze"/>
                <w:noProof/>
              </w:rPr>
              <w:t>ZMIANA POSTANOWIEŃ ZAWARTEJ UMOWY</w:t>
            </w:r>
            <w:r w:rsidR="00050050">
              <w:rPr>
                <w:noProof/>
                <w:webHidden/>
              </w:rPr>
              <w:tab/>
            </w:r>
            <w:r w:rsidR="00050050">
              <w:rPr>
                <w:noProof/>
                <w:webHidden/>
              </w:rPr>
              <w:fldChar w:fldCharType="begin"/>
            </w:r>
            <w:r w:rsidR="00050050">
              <w:rPr>
                <w:noProof/>
                <w:webHidden/>
              </w:rPr>
              <w:instrText xml:space="preserve"> PAGEREF _Toc475965022 \h </w:instrText>
            </w:r>
            <w:r w:rsidR="00050050">
              <w:rPr>
                <w:noProof/>
                <w:webHidden/>
              </w:rPr>
            </w:r>
            <w:r w:rsidR="00050050">
              <w:rPr>
                <w:noProof/>
                <w:webHidden/>
              </w:rPr>
              <w:fldChar w:fldCharType="separate"/>
            </w:r>
            <w:r w:rsidR="000F7997">
              <w:rPr>
                <w:noProof/>
                <w:webHidden/>
              </w:rPr>
              <w:t>13</w:t>
            </w:r>
            <w:r w:rsidR="00050050">
              <w:rPr>
                <w:noProof/>
                <w:webHidden/>
              </w:rPr>
              <w:fldChar w:fldCharType="end"/>
            </w:r>
          </w:hyperlink>
        </w:p>
        <w:p w:rsidR="00050050" w:rsidRDefault="00BA2014">
          <w:pPr>
            <w:pStyle w:val="Spistreci1"/>
            <w:tabs>
              <w:tab w:val="left" w:pos="880"/>
              <w:tab w:val="right" w:leader="dot" w:pos="9734"/>
            </w:tabs>
            <w:rPr>
              <w:rFonts w:asciiTheme="minorHAnsi" w:eastAsiaTheme="minorEastAsia" w:hAnsiTheme="minorHAnsi" w:cstheme="minorBidi"/>
              <w:noProof/>
              <w:color w:val="auto"/>
            </w:rPr>
          </w:pPr>
          <w:hyperlink w:anchor="_Toc475965023" w:history="1">
            <w:r w:rsidR="00050050" w:rsidRPr="00A001A4">
              <w:rPr>
                <w:rStyle w:val="Hipercze"/>
                <w:bCs/>
                <w:iCs/>
                <w:noProof/>
              </w:rPr>
              <w:t>XVIII.</w:t>
            </w:r>
            <w:r w:rsidR="00A31F88">
              <w:rPr>
                <w:rFonts w:asciiTheme="minorHAnsi" w:eastAsiaTheme="minorEastAsia" w:hAnsiTheme="minorHAnsi" w:cstheme="minorBidi"/>
                <w:noProof/>
                <w:color w:val="auto"/>
              </w:rPr>
              <w:t xml:space="preserve">  </w:t>
            </w:r>
            <w:r w:rsidR="00050050" w:rsidRPr="00A001A4">
              <w:rPr>
                <w:rStyle w:val="Hipercze"/>
                <w:noProof/>
              </w:rPr>
              <w:t>POUCZENIE O ŚRODKACH ODWOŁAWCZYCH</w:t>
            </w:r>
            <w:r w:rsidR="00050050">
              <w:rPr>
                <w:noProof/>
                <w:webHidden/>
              </w:rPr>
              <w:tab/>
            </w:r>
            <w:r w:rsidR="00050050">
              <w:rPr>
                <w:noProof/>
                <w:webHidden/>
              </w:rPr>
              <w:fldChar w:fldCharType="begin"/>
            </w:r>
            <w:r w:rsidR="00050050">
              <w:rPr>
                <w:noProof/>
                <w:webHidden/>
              </w:rPr>
              <w:instrText xml:space="preserve"> PAGEREF _Toc475965023 \h </w:instrText>
            </w:r>
            <w:r w:rsidR="00050050">
              <w:rPr>
                <w:noProof/>
                <w:webHidden/>
              </w:rPr>
            </w:r>
            <w:r w:rsidR="00050050">
              <w:rPr>
                <w:noProof/>
                <w:webHidden/>
              </w:rPr>
              <w:fldChar w:fldCharType="separate"/>
            </w:r>
            <w:r w:rsidR="000F7997">
              <w:rPr>
                <w:noProof/>
                <w:webHidden/>
              </w:rPr>
              <w:t>13</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24" w:history="1">
            <w:r w:rsidR="00050050" w:rsidRPr="00A001A4">
              <w:rPr>
                <w:rStyle w:val="Hipercze"/>
                <w:bCs/>
                <w:iCs/>
                <w:noProof/>
              </w:rPr>
              <w:t>XIX.</w:t>
            </w:r>
            <w:r w:rsidR="00050050">
              <w:rPr>
                <w:rFonts w:asciiTheme="minorHAnsi" w:eastAsiaTheme="minorEastAsia" w:hAnsiTheme="minorHAnsi" w:cstheme="minorBidi"/>
                <w:noProof/>
                <w:color w:val="auto"/>
              </w:rPr>
              <w:tab/>
            </w:r>
            <w:r w:rsidR="00050050" w:rsidRPr="00A001A4">
              <w:rPr>
                <w:rStyle w:val="Hipercze"/>
                <w:noProof/>
              </w:rPr>
              <w:t>POSTANOWIENIA KOŃCOWE</w:t>
            </w:r>
            <w:r w:rsidR="00050050">
              <w:rPr>
                <w:noProof/>
                <w:webHidden/>
              </w:rPr>
              <w:tab/>
            </w:r>
            <w:r w:rsidR="00050050">
              <w:rPr>
                <w:noProof/>
                <w:webHidden/>
              </w:rPr>
              <w:fldChar w:fldCharType="begin"/>
            </w:r>
            <w:r w:rsidR="00050050">
              <w:rPr>
                <w:noProof/>
                <w:webHidden/>
              </w:rPr>
              <w:instrText xml:space="preserve"> PAGEREF _Toc475965024 \h </w:instrText>
            </w:r>
            <w:r w:rsidR="00050050">
              <w:rPr>
                <w:noProof/>
                <w:webHidden/>
              </w:rPr>
            </w:r>
            <w:r w:rsidR="00050050">
              <w:rPr>
                <w:noProof/>
                <w:webHidden/>
              </w:rPr>
              <w:fldChar w:fldCharType="separate"/>
            </w:r>
            <w:r w:rsidR="000F7997">
              <w:rPr>
                <w:noProof/>
                <w:webHidden/>
              </w:rPr>
              <w:t>14</w:t>
            </w:r>
            <w:r w:rsidR="00050050">
              <w:rPr>
                <w:noProof/>
                <w:webHidden/>
              </w:rPr>
              <w:fldChar w:fldCharType="end"/>
            </w:r>
          </w:hyperlink>
        </w:p>
        <w:p w:rsidR="00050050" w:rsidRDefault="00BA2014">
          <w:pPr>
            <w:pStyle w:val="Spistreci1"/>
            <w:tabs>
              <w:tab w:val="left" w:pos="660"/>
              <w:tab w:val="right" w:leader="dot" w:pos="9734"/>
            </w:tabs>
            <w:rPr>
              <w:rFonts w:asciiTheme="minorHAnsi" w:eastAsiaTheme="minorEastAsia" w:hAnsiTheme="minorHAnsi" w:cstheme="minorBidi"/>
              <w:noProof/>
              <w:color w:val="auto"/>
            </w:rPr>
          </w:pPr>
          <w:hyperlink w:anchor="_Toc475965025" w:history="1">
            <w:r w:rsidR="00050050" w:rsidRPr="00A001A4">
              <w:rPr>
                <w:rStyle w:val="Hipercze"/>
                <w:bCs/>
                <w:iCs/>
                <w:noProof/>
              </w:rPr>
              <w:t>XX.</w:t>
            </w:r>
            <w:r w:rsidR="00050050">
              <w:rPr>
                <w:rFonts w:asciiTheme="minorHAnsi" w:eastAsiaTheme="minorEastAsia" w:hAnsiTheme="minorHAnsi" w:cstheme="minorBidi"/>
                <w:noProof/>
                <w:color w:val="auto"/>
              </w:rPr>
              <w:tab/>
            </w:r>
            <w:r w:rsidR="00050050" w:rsidRPr="00A001A4">
              <w:rPr>
                <w:rStyle w:val="Hipercze"/>
                <w:noProof/>
              </w:rPr>
              <w:t>WYKAZ ZAŁĄCZNIKÓW DO SIWZ</w:t>
            </w:r>
            <w:r w:rsidR="00050050">
              <w:rPr>
                <w:noProof/>
                <w:webHidden/>
              </w:rPr>
              <w:tab/>
            </w:r>
            <w:r w:rsidR="00050050">
              <w:rPr>
                <w:noProof/>
                <w:webHidden/>
              </w:rPr>
              <w:fldChar w:fldCharType="begin"/>
            </w:r>
            <w:r w:rsidR="00050050">
              <w:rPr>
                <w:noProof/>
                <w:webHidden/>
              </w:rPr>
              <w:instrText xml:space="preserve"> PAGEREF _Toc475965025 \h </w:instrText>
            </w:r>
            <w:r w:rsidR="00050050">
              <w:rPr>
                <w:noProof/>
                <w:webHidden/>
              </w:rPr>
            </w:r>
            <w:r w:rsidR="00050050">
              <w:rPr>
                <w:noProof/>
                <w:webHidden/>
              </w:rPr>
              <w:fldChar w:fldCharType="separate"/>
            </w:r>
            <w:r w:rsidR="000F7997">
              <w:rPr>
                <w:noProof/>
                <w:webHidden/>
              </w:rPr>
              <w:t>14</w:t>
            </w:r>
            <w:r w:rsidR="00050050">
              <w:rPr>
                <w:noProof/>
                <w:webHidden/>
              </w:rPr>
              <w:fldChar w:fldCharType="end"/>
            </w:r>
          </w:hyperlink>
        </w:p>
        <w:p w:rsidR="00CB5C0F" w:rsidRDefault="00120FA4">
          <w:r>
            <w:fldChar w:fldCharType="end"/>
          </w:r>
        </w:p>
      </w:sdtContent>
    </w:sdt>
    <w:p w:rsidR="00CB5C0F" w:rsidRDefault="00120FA4">
      <w:pPr>
        <w:spacing w:after="105" w:line="259" w:lineRule="auto"/>
        <w:ind w:left="0" w:firstLine="0"/>
        <w:jc w:val="left"/>
      </w:pPr>
      <w:r>
        <w:rPr>
          <w:i/>
        </w:rPr>
        <w:t xml:space="preserve"> </w:t>
      </w:r>
    </w:p>
    <w:p w:rsidR="00CB5C0F" w:rsidRDefault="00120FA4">
      <w:pPr>
        <w:spacing w:after="105" w:line="259" w:lineRule="auto"/>
        <w:ind w:left="360" w:firstLine="0"/>
        <w:jc w:val="left"/>
      </w:pPr>
      <w:r>
        <w:rPr>
          <w:b/>
          <w:i/>
        </w:rPr>
        <w:t xml:space="preserve"> </w:t>
      </w:r>
    </w:p>
    <w:p w:rsidR="00CB5C0F" w:rsidRDefault="00120FA4">
      <w:pPr>
        <w:spacing w:after="105" w:line="259" w:lineRule="auto"/>
        <w:ind w:left="360" w:firstLine="0"/>
        <w:jc w:val="left"/>
      </w:pPr>
      <w:r>
        <w:rPr>
          <w:b/>
          <w:i/>
        </w:rPr>
        <w:t xml:space="preserve"> </w:t>
      </w:r>
    </w:p>
    <w:p w:rsidR="00CB5C0F" w:rsidRDefault="00120FA4">
      <w:pPr>
        <w:spacing w:after="106" w:line="259" w:lineRule="auto"/>
        <w:ind w:left="360" w:firstLine="0"/>
        <w:jc w:val="left"/>
      </w:pPr>
      <w:r>
        <w:rPr>
          <w:b/>
          <w:i/>
        </w:rPr>
        <w:t xml:space="preserve"> </w:t>
      </w:r>
    </w:p>
    <w:p w:rsidR="00CB5C0F" w:rsidRDefault="00120FA4">
      <w:pPr>
        <w:spacing w:after="105" w:line="259" w:lineRule="auto"/>
        <w:ind w:left="360" w:firstLine="0"/>
        <w:jc w:val="left"/>
      </w:pPr>
      <w:r>
        <w:rPr>
          <w:b/>
          <w:i/>
        </w:rPr>
        <w:t xml:space="preserve"> </w:t>
      </w:r>
    </w:p>
    <w:p w:rsidR="00CB5C0F" w:rsidRDefault="00120FA4" w:rsidP="00FB4E6B">
      <w:pPr>
        <w:spacing w:after="105" w:line="259" w:lineRule="auto"/>
        <w:ind w:left="360" w:firstLine="0"/>
        <w:jc w:val="left"/>
      </w:pPr>
      <w:r>
        <w:rPr>
          <w:b/>
          <w:i/>
        </w:rPr>
        <w:t xml:space="preserve"> </w:t>
      </w:r>
    </w:p>
    <w:p w:rsidR="00070622" w:rsidRPr="00070622" w:rsidRDefault="00F25112" w:rsidP="00070622">
      <w:pPr>
        <w:pStyle w:val="Nagwek1"/>
        <w:spacing w:after="135"/>
        <w:ind w:left="345" w:hanging="360"/>
      </w:pPr>
      <w:bookmarkStart w:id="0" w:name="_Toc475965006"/>
      <w:r w:rsidRPr="00070622">
        <w:lastRenderedPageBreak/>
        <w:t xml:space="preserve">INFORMACJE </w:t>
      </w:r>
      <w:r w:rsidR="00120FA4" w:rsidRPr="00070622">
        <w:t>OGÓLNE</w:t>
      </w:r>
      <w:bookmarkEnd w:id="0"/>
      <w:r w:rsidR="00120FA4" w:rsidRPr="00070622">
        <w:t xml:space="preserve"> </w:t>
      </w:r>
    </w:p>
    <w:p w:rsidR="00CB5C0F" w:rsidRDefault="00120FA4" w:rsidP="00070622">
      <w:pPr>
        <w:numPr>
          <w:ilvl w:val="0"/>
          <w:numId w:val="2"/>
        </w:numPr>
        <w:ind w:right="16" w:hanging="480"/>
      </w:pPr>
      <w:r>
        <w:t>Adres Zamawiającego:</w:t>
      </w:r>
      <w:r w:rsidRPr="00070622">
        <w:rPr>
          <w:b/>
        </w:rPr>
        <w:t xml:space="preserve"> </w:t>
      </w:r>
    </w:p>
    <w:p w:rsidR="00AC3192" w:rsidRDefault="00C03A1E">
      <w:pPr>
        <w:ind w:left="490" w:right="885"/>
      </w:pPr>
      <w:r>
        <w:rPr>
          <w:b/>
        </w:rPr>
        <w:t xml:space="preserve">Miasto i </w:t>
      </w:r>
      <w:r w:rsidR="00120FA4">
        <w:rPr>
          <w:b/>
        </w:rPr>
        <w:t xml:space="preserve">Gmina </w:t>
      </w:r>
      <w:r>
        <w:rPr>
          <w:b/>
        </w:rPr>
        <w:t xml:space="preserve">Jabłonowo Pomorskie </w:t>
      </w:r>
      <w:r w:rsidR="00120FA4">
        <w:t>z siedzibą: 8</w:t>
      </w:r>
      <w:r w:rsidR="00070622">
        <w:t>7</w:t>
      </w:r>
      <w:r w:rsidR="00120FA4">
        <w:t>-3</w:t>
      </w:r>
      <w:r w:rsidR="00E71559">
        <w:t>30 Jabłonowo Pomorskie</w:t>
      </w:r>
      <w:r w:rsidR="00120FA4">
        <w:t>,</w:t>
      </w:r>
      <w:r w:rsidR="00070622">
        <w:t xml:space="preserve"> </w:t>
      </w:r>
      <w:r w:rsidR="00E71559">
        <w:t>ul. Główna 28</w:t>
      </w:r>
      <w:r w:rsidR="00120FA4">
        <w:t xml:space="preserve">, </w:t>
      </w:r>
    </w:p>
    <w:p w:rsidR="00CB5C0F" w:rsidRDefault="00120FA4">
      <w:pPr>
        <w:ind w:left="490" w:right="885"/>
      </w:pPr>
      <w:r>
        <w:t xml:space="preserve">reprezentowana przez: </w:t>
      </w:r>
    </w:p>
    <w:p w:rsidR="00CB5C0F" w:rsidRDefault="00E71559">
      <w:pPr>
        <w:spacing w:after="60" w:line="259" w:lineRule="auto"/>
        <w:ind w:left="480" w:right="14" w:firstLine="0"/>
      </w:pPr>
      <w:r>
        <w:rPr>
          <w:b/>
        </w:rPr>
        <w:t>Przemysława Górskiego</w:t>
      </w:r>
      <w:r w:rsidR="00AC3192">
        <w:rPr>
          <w:b/>
        </w:rPr>
        <w:t xml:space="preserve"> </w:t>
      </w:r>
      <w:r w:rsidR="00120FA4">
        <w:rPr>
          <w:b/>
        </w:rPr>
        <w:t xml:space="preserve"> – </w:t>
      </w:r>
      <w:r>
        <w:t xml:space="preserve">Burmistrza Miasta i </w:t>
      </w:r>
      <w:r w:rsidR="00AC3192">
        <w:t xml:space="preserve">Gminy </w:t>
      </w:r>
      <w:r>
        <w:t>Jabłonowo Pomorskie</w:t>
      </w:r>
      <w:r w:rsidR="00AC3192">
        <w:t xml:space="preserve"> </w:t>
      </w:r>
      <w:r w:rsidR="00120FA4">
        <w:t xml:space="preserve">. </w:t>
      </w:r>
    </w:p>
    <w:p w:rsidR="00CB5C0F" w:rsidRDefault="00120FA4">
      <w:pPr>
        <w:numPr>
          <w:ilvl w:val="0"/>
          <w:numId w:val="2"/>
        </w:numPr>
        <w:ind w:right="16" w:hanging="480"/>
      </w:pPr>
      <w:r>
        <w:t>Nazwa i numer referencyjny nadany sprawie przez Zamawiającego:</w:t>
      </w:r>
      <w:r>
        <w:rPr>
          <w:b/>
        </w:rPr>
        <w:t xml:space="preserve"> </w:t>
      </w:r>
    </w:p>
    <w:p w:rsidR="00CB5C0F" w:rsidRPr="00E71559" w:rsidRDefault="00120FA4" w:rsidP="00E71559">
      <w:pPr>
        <w:numPr>
          <w:ilvl w:val="2"/>
          <w:numId w:val="3"/>
        </w:numPr>
        <w:ind w:right="16" w:hanging="360"/>
        <w:rPr>
          <w:b/>
        </w:rPr>
      </w:pPr>
      <w:r>
        <w:t xml:space="preserve">niniejsze postępowanie o udzielenie zamówienia jest prowadzone pod nazwą: </w:t>
      </w:r>
      <w:r>
        <w:rPr>
          <w:b/>
        </w:rPr>
        <w:t>„</w:t>
      </w:r>
      <w:r w:rsidR="00E71559" w:rsidRPr="00E71559">
        <w:rPr>
          <w:b/>
        </w:rPr>
        <w:t>Dostawa i rozładunek kruszywa naturalnego kamiennego łamanego do remontów dróg gminnych Miasta i Gminy Jabłonowo Pomorskie</w:t>
      </w:r>
      <w:r w:rsidRPr="00E71559">
        <w:rPr>
          <w:b/>
        </w:rPr>
        <w:t>”</w:t>
      </w:r>
      <w:r w:rsidRPr="00E71559">
        <w:rPr>
          <w:b/>
          <w:i/>
        </w:rPr>
        <w:t xml:space="preserve"> </w:t>
      </w:r>
    </w:p>
    <w:p w:rsidR="00CB5C0F" w:rsidRDefault="00120FA4">
      <w:pPr>
        <w:numPr>
          <w:ilvl w:val="2"/>
          <w:numId w:val="3"/>
        </w:numPr>
        <w:spacing w:after="89"/>
        <w:ind w:right="16" w:hanging="360"/>
      </w:pPr>
      <w:r>
        <w:t xml:space="preserve">Numer referencyjny sprawy: </w:t>
      </w:r>
      <w:r w:rsidR="00AC3192">
        <w:rPr>
          <w:b/>
        </w:rPr>
        <w:t>G</w:t>
      </w:r>
      <w:r w:rsidR="00857A0E">
        <w:rPr>
          <w:b/>
        </w:rPr>
        <w:t>KA</w:t>
      </w:r>
      <w:r w:rsidR="00AC3192">
        <w:rPr>
          <w:b/>
        </w:rPr>
        <w:t>.271.</w:t>
      </w:r>
      <w:r w:rsidR="00AB5248">
        <w:rPr>
          <w:b/>
        </w:rPr>
        <w:t>4</w:t>
      </w:r>
      <w:r>
        <w:rPr>
          <w:b/>
        </w:rPr>
        <w:t>.2017</w:t>
      </w:r>
      <w:r>
        <w:t xml:space="preserve">. </w:t>
      </w:r>
    </w:p>
    <w:p w:rsidR="00CB5C0F" w:rsidRDefault="00120FA4">
      <w:pPr>
        <w:numPr>
          <w:ilvl w:val="0"/>
          <w:numId w:val="2"/>
        </w:numPr>
        <w:ind w:right="16" w:hanging="480"/>
      </w:pPr>
      <w:r>
        <w:t xml:space="preserve">Tryb udzielenia zamówienia: </w:t>
      </w:r>
    </w:p>
    <w:p w:rsidR="00CB5C0F" w:rsidRDefault="00120FA4">
      <w:pPr>
        <w:spacing w:after="81" w:line="255" w:lineRule="auto"/>
        <w:ind w:left="488" w:right="-2" w:hanging="8"/>
        <w:jc w:val="left"/>
      </w:pPr>
      <w:r>
        <w:t xml:space="preserve">Postępowanie jest prowadzone w trybie przetargu nieograniczonego w procedurze przewidzianej dla udzielenia zamówienia na dostawy o wartości nie przekraczającej wyrażonej w złotych równowartości kwoty 209.000 EURO.  </w:t>
      </w:r>
    </w:p>
    <w:p w:rsidR="00CB5C0F" w:rsidRDefault="00120FA4">
      <w:pPr>
        <w:numPr>
          <w:ilvl w:val="0"/>
          <w:numId w:val="2"/>
        </w:numPr>
        <w:spacing w:after="85"/>
        <w:ind w:right="16" w:hanging="480"/>
      </w:pPr>
      <w:r>
        <w:t xml:space="preserve">Sposób porozumiewania się Zamawiającego z Wykonawcami oraz osoby upoważnione do kontaktu z Wykonawcami: </w:t>
      </w:r>
    </w:p>
    <w:p w:rsidR="00AC3192" w:rsidRDefault="00120FA4">
      <w:pPr>
        <w:numPr>
          <w:ilvl w:val="1"/>
          <w:numId w:val="2"/>
        </w:numPr>
        <w:ind w:right="16" w:hanging="480"/>
      </w:pPr>
      <w:r>
        <w:t xml:space="preserve">Wnioski, informacje, oświadczenia i zawiadomienia zamawiający i wykonawcy przekazują: </w:t>
      </w:r>
    </w:p>
    <w:p w:rsidR="00CB5C0F" w:rsidRDefault="00120FA4" w:rsidP="00AC3192">
      <w:pPr>
        <w:pStyle w:val="Akapitzlist"/>
        <w:numPr>
          <w:ilvl w:val="0"/>
          <w:numId w:val="39"/>
        </w:numPr>
        <w:ind w:left="2340" w:right="16"/>
      </w:pPr>
      <w:r>
        <w:t xml:space="preserve">pisemnie: </w:t>
      </w:r>
    </w:p>
    <w:p w:rsidR="00CB5C0F" w:rsidRDefault="00120FA4" w:rsidP="00AC3192">
      <w:pPr>
        <w:numPr>
          <w:ilvl w:val="3"/>
          <w:numId w:val="39"/>
        </w:numPr>
        <w:ind w:right="28"/>
      </w:pPr>
      <w:r>
        <w:t xml:space="preserve">drogą pocztową na adres korespondencyjny: </w:t>
      </w:r>
      <w:r w:rsidR="00857A0E">
        <w:t xml:space="preserve">Miasto i </w:t>
      </w:r>
      <w:r>
        <w:t xml:space="preserve">Gmina </w:t>
      </w:r>
      <w:r w:rsidR="00857A0E">
        <w:t>Jabłonowo Pomorskie, ul. Główna 28,</w:t>
      </w:r>
      <w:r w:rsidR="00AC3192">
        <w:t xml:space="preserve"> </w:t>
      </w:r>
      <w:r w:rsidR="00AC3192" w:rsidRPr="00AC3192">
        <w:t xml:space="preserve"> 87-3</w:t>
      </w:r>
      <w:r w:rsidR="00857A0E">
        <w:t>30 Jabłonowo Pomorskie</w:t>
      </w:r>
      <w:r>
        <w:t xml:space="preserve">, </w:t>
      </w:r>
    </w:p>
    <w:p w:rsidR="00AC3192" w:rsidRDefault="00120FA4" w:rsidP="00AC3192">
      <w:pPr>
        <w:numPr>
          <w:ilvl w:val="3"/>
          <w:numId w:val="39"/>
        </w:numPr>
        <w:spacing w:after="0" w:line="259" w:lineRule="auto"/>
        <w:ind w:right="1351"/>
      </w:pPr>
      <w:r>
        <w:t xml:space="preserve">osobiście w godzinach pracy (patrz </w:t>
      </w:r>
      <w:r w:rsidRPr="00AC3192">
        <w:rPr>
          <w:color w:val="0000FF"/>
          <w:u w:val="single" w:color="0000FF"/>
        </w:rPr>
        <w:t>pkt.4.4</w:t>
      </w:r>
      <w:r>
        <w:t xml:space="preserve">), </w:t>
      </w:r>
    </w:p>
    <w:p w:rsidR="00CB5C0F" w:rsidRDefault="00AC3192" w:rsidP="00AC3192">
      <w:pPr>
        <w:pStyle w:val="Akapitzlist"/>
        <w:numPr>
          <w:ilvl w:val="0"/>
          <w:numId w:val="39"/>
        </w:numPr>
        <w:ind w:left="2340" w:right="16"/>
      </w:pPr>
      <w:r>
        <w:t xml:space="preserve">faksem na numer: </w:t>
      </w:r>
      <w:r w:rsidR="00857A0E">
        <w:t xml:space="preserve"> </w:t>
      </w:r>
      <w:r>
        <w:t>56</w:t>
      </w:r>
      <w:r w:rsidR="00857A0E">
        <w:t xml:space="preserve"> 69 79 001 </w:t>
      </w:r>
      <w:r w:rsidR="00120FA4">
        <w:t xml:space="preserve">. </w:t>
      </w:r>
    </w:p>
    <w:p w:rsidR="00CB5C0F" w:rsidRDefault="00120FA4" w:rsidP="00AC3192">
      <w:pPr>
        <w:pStyle w:val="Akapitzlist"/>
        <w:numPr>
          <w:ilvl w:val="0"/>
          <w:numId w:val="39"/>
        </w:numPr>
        <w:ind w:left="2340" w:right="16"/>
      </w:pPr>
      <w:r>
        <w:t xml:space="preserve">drogą elektroniczną na adres: </w:t>
      </w:r>
      <w:r w:rsidR="00E71559">
        <w:rPr>
          <w:b/>
        </w:rPr>
        <w:t>sekretariat</w:t>
      </w:r>
      <w:r w:rsidR="00AC3192" w:rsidRPr="00AC3192">
        <w:rPr>
          <w:b/>
        </w:rPr>
        <w:t>@</w:t>
      </w:r>
      <w:r w:rsidR="00E71559">
        <w:rPr>
          <w:b/>
        </w:rPr>
        <w:t>jablonowopomorskie</w:t>
      </w:r>
      <w:r w:rsidR="00AC3192" w:rsidRPr="00AC3192">
        <w:rPr>
          <w:b/>
        </w:rPr>
        <w:t>.pl</w:t>
      </w:r>
    </w:p>
    <w:p w:rsidR="00CB5C0F" w:rsidRDefault="00120FA4">
      <w:pPr>
        <w:spacing w:after="57"/>
        <w:ind w:left="492" w:right="16"/>
      </w:pPr>
      <w:r>
        <w:t xml:space="preserve">Każdorazowo w treści przekazywanego dokumentu należy przywołać numer referencyjny nadany sprawie przez Zamawiającego: </w:t>
      </w:r>
      <w:r w:rsidR="00E71559">
        <w:rPr>
          <w:b/>
        </w:rPr>
        <w:t>GKA</w:t>
      </w:r>
      <w:r>
        <w:rPr>
          <w:b/>
        </w:rPr>
        <w:t>.271.</w:t>
      </w:r>
      <w:r w:rsidR="00AB5248">
        <w:rPr>
          <w:b/>
        </w:rPr>
        <w:t>4</w:t>
      </w:r>
      <w:r>
        <w:rPr>
          <w:b/>
        </w:rPr>
        <w:t>.2017</w:t>
      </w:r>
      <w:r>
        <w:t xml:space="preserve">. </w:t>
      </w:r>
    </w:p>
    <w:p w:rsidR="00CB5C0F" w:rsidRDefault="00120FA4">
      <w:pPr>
        <w:numPr>
          <w:ilvl w:val="1"/>
          <w:numId w:val="2"/>
        </w:numPr>
        <w:spacing w:after="41"/>
        <w:ind w:right="16" w:hanging="480"/>
      </w:pPr>
      <w:r>
        <w:t xml:space="preserve">W przypadku przekazania treści wniosku, informacji, oświadczenia lub zawiadomienia za pomocą faksu lub e-maila, każda ze stron na żądanie drugiej strony niezwłocznie potwierdza fakt ich otrzymania. </w:t>
      </w:r>
    </w:p>
    <w:p w:rsidR="00CB5C0F" w:rsidRDefault="00120FA4">
      <w:pPr>
        <w:numPr>
          <w:ilvl w:val="1"/>
          <w:numId w:val="2"/>
        </w:numPr>
        <w:ind w:right="16" w:hanging="480"/>
      </w:pPr>
      <w:r>
        <w:t xml:space="preserve">Zamawiający do bezpośredniego kontaktowania się z Wykonawcami upoważnił: </w:t>
      </w:r>
    </w:p>
    <w:p w:rsidR="00CB5C0F" w:rsidRDefault="00CF26DF" w:rsidP="00FB4E6B">
      <w:pPr>
        <w:ind w:left="929" w:right="16" w:firstLine="271"/>
      </w:pPr>
      <w:r>
        <w:t>Artur Lula</w:t>
      </w:r>
      <w:r w:rsidR="00120FA4">
        <w:t xml:space="preserve">, tel.: </w:t>
      </w:r>
      <w:r>
        <w:t>56 69 76 819</w:t>
      </w:r>
      <w:r w:rsidR="00AC3192">
        <w:t xml:space="preserve">, </w:t>
      </w:r>
    </w:p>
    <w:p w:rsidR="00AC3192" w:rsidRDefault="00120FA4" w:rsidP="00AC3192">
      <w:pPr>
        <w:numPr>
          <w:ilvl w:val="1"/>
          <w:numId w:val="2"/>
        </w:numPr>
        <w:ind w:right="16" w:hanging="480"/>
      </w:pPr>
      <w:r>
        <w:t xml:space="preserve">Godziny pracy Urzędu </w:t>
      </w:r>
      <w:r w:rsidR="00CF26DF">
        <w:t xml:space="preserve">Miasta i </w:t>
      </w:r>
      <w:r w:rsidR="00AC3192">
        <w:t xml:space="preserve">Gminy </w:t>
      </w:r>
      <w:r>
        <w:t xml:space="preserve">w </w:t>
      </w:r>
      <w:r w:rsidR="00CF26DF">
        <w:t xml:space="preserve">Jabłonowie Pomorskim </w:t>
      </w:r>
      <w:r>
        <w:t xml:space="preserve">(z wyłączeniem dni ustawowo wolnych od pracy), odpowiednio: </w:t>
      </w:r>
    </w:p>
    <w:p w:rsidR="00AC3192" w:rsidRDefault="00AC3192" w:rsidP="00AC3192">
      <w:pPr>
        <w:ind w:left="1200" w:right="16" w:firstLine="0"/>
        <w:rPr>
          <w:u w:val="single" w:color="000000"/>
          <w:vertAlign w:val="superscript"/>
        </w:rPr>
      </w:pPr>
      <w:r>
        <w:t xml:space="preserve">poniedziałek, od 7 </w:t>
      </w:r>
      <w:r w:rsidR="00CF26DF">
        <w:rPr>
          <w:u w:val="single" w:color="000000"/>
          <w:vertAlign w:val="superscript"/>
        </w:rPr>
        <w:t>30</w:t>
      </w:r>
      <w:r>
        <w:t xml:space="preserve"> do 1</w:t>
      </w:r>
      <w:r w:rsidR="00CF26DF">
        <w:t>7</w:t>
      </w:r>
      <w:r>
        <w:t xml:space="preserve"> </w:t>
      </w:r>
      <w:r w:rsidRPr="00AC3192">
        <w:rPr>
          <w:u w:val="single" w:color="000000"/>
          <w:vertAlign w:val="superscript"/>
        </w:rPr>
        <w:t>00</w:t>
      </w:r>
    </w:p>
    <w:p w:rsidR="00AC3192" w:rsidRDefault="00AC3192" w:rsidP="00AC3192">
      <w:pPr>
        <w:ind w:left="1200" w:right="16" w:firstLine="0"/>
        <w:rPr>
          <w:u w:val="single" w:color="000000"/>
          <w:vertAlign w:val="superscript"/>
        </w:rPr>
      </w:pPr>
      <w:r>
        <w:t xml:space="preserve">wtorek środa, czwartek, od 7 </w:t>
      </w:r>
      <w:r w:rsidR="00CF26DF">
        <w:rPr>
          <w:u w:val="single" w:color="000000"/>
          <w:vertAlign w:val="superscript"/>
        </w:rPr>
        <w:t>30</w:t>
      </w:r>
      <w:r>
        <w:t>do 15</w:t>
      </w:r>
      <w:r w:rsidR="00CF26DF">
        <w:t xml:space="preserve"> </w:t>
      </w:r>
      <w:r w:rsidR="00CF26DF">
        <w:rPr>
          <w:u w:val="single" w:color="000000"/>
          <w:vertAlign w:val="superscript"/>
        </w:rPr>
        <w:t>30</w:t>
      </w:r>
    </w:p>
    <w:p w:rsidR="00CB5C0F" w:rsidRDefault="00AC3192" w:rsidP="00AC3192">
      <w:pPr>
        <w:ind w:left="1200" w:right="16" w:firstLine="0"/>
      </w:pPr>
      <w:r>
        <w:t xml:space="preserve">piątek, od </w:t>
      </w:r>
      <w:r w:rsidRPr="00AD44F5">
        <w:t xml:space="preserve">7 </w:t>
      </w:r>
      <w:r w:rsidR="00CF26DF">
        <w:rPr>
          <w:u w:val="single"/>
          <w:vertAlign w:val="superscript"/>
        </w:rPr>
        <w:t>30</w:t>
      </w:r>
      <w:r w:rsidRPr="00AD44F5">
        <w:t xml:space="preserve"> do 1</w:t>
      </w:r>
      <w:r>
        <w:t>4</w:t>
      </w:r>
      <w:r w:rsidRPr="00AD44F5">
        <w:t xml:space="preserve"> </w:t>
      </w:r>
      <w:r w:rsidR="00CF26DF">
        <w:rPr>
          <w:u w:val="single"/>
          <w:vertAlign w:val="superscript"/>
        </w:rPr>
        <w:t>00</w:t>
      </w:r>
    </w:p>
    <w:p w:rsidR="00CB5C0F" w:rsidRDefault="00120FA4">
      <w:pPr>
        <w:numPr>
          <w:ilvl w:val="0"/>
          <w:numId w:val="2"/>
        </w:numPr>
        <w:ind w:right="16" w:hanging="480"/>
      </w:pPr>
      <w:r>
        <w:t xml:space="preserve">Miejsce opublikowania ogłoszenia o zamówieniu: </w:t>
      </w:r>
    </w:p>
    <w:p w:rsidR="00CB5C0F" w:rsidRDefault="00120FA4" w:rsidP="00AC3192">
      <w:pPr>
        <w:numPr>
          <w:ilvl w:val="2"/>
          <w:numId w:val="5"/>
        </w:numPr>
        <w:spacing w:after="0" w:line="264" w:lineRule="auto"/>
        <w:ind w:left="1434" w:right="2002" w:hanging="357"/>
      </w:pPr>
      <w:r>
        <w:t xml:space="preserve">Biuletyn Zamówień Publicznych, </w:t>
      </w:r>
    </w:p>
    <w:p w:rsidR="00AC3192" w:rsidRDefault="00120FA4" w:rsidP="00AC3192">
      <w:pPr>
        <w:numPr>
          <w:ilvl w:val="2"/>
          <w:numId w:val="5"/>
        </w:numPr>
        <w:spacing w:after="0" w:line="264" w:lineRule="auto"/>
        <w:ind w:left="1434" w:right="21" w:hanging="357"/>
      </w:pPr>
      <w:r>
        <w:t xml:space="preserve">strona internetowa Zamawiającego </w:t>
      </w:r>
      <w:r w:rsidR="00AC3192">
        <w:t>–</w:t>
      </w:r>
      <w:hyperlink r:id="rId12">
        <w:r>
          <w:t xml:space="preserve"> </w:t>
        </w:r>
      </w:hyperlink>
      <w:r w:rsidR="00AC3192" w:rsidRPr="00AC3192">
        <w:rPr>
          <w:b/>
        </w:rPr>
        <w:t>www.</w:t>
      </w:r>
      <w:r w:rsidR="00CF26DF">
        <w:rPr>
          <w:b/>
        </w:rPr>
        <w:t>jablonowopomorskie</w:t>
      </w:r>
      <w:r w:rsidR="00AC3192" w:rsidRPr="00AC3192">
        <w:rPr>
          <w:b/>
        </w:rPr>
        <w:t xml:space="preserve">.pl         </w:t>
      </w:r>
    </w:p>
    <w:p w:rsidR="00CB5C0F" w:rsidRDefault="00AC3192" w:rsidP="00AC3192">
      <w:pPr>
        <w:numPr>
          <w:ilvl w:val="2"/>
          <w:numId w:val="5"/>
        </w:numPr>
        <w:spacing w:after="0" w:line="264" w:lineRule="auto"/>
        <w:ind w:left="1434" w:right="2002" w:hanging="357"/>
      </w:pPr>
      <w:r>
        <w:t xml:space="preserve"> </w:t>
      </w:r>
      <w:r w:rsidR="00120FA4">
        <w:t xml:space="preserve">tablica ogłoszeń w siedzibie Zamawiającego. </w:t>
      </w:r>
    </w:p>
    <w:p w:rsidR="00AC3192" w:rsidRDefault="00AC3192" w:rsidP="00AC3192">
      <w:pPr>
        <w:spacing w:after="0" w:line="264" w:lineRule="auto"/>
        <w:ind w:left="1434" w:right="2002" w:firstLine="0"/>
      </w:pPr>
    </w:p>
    <w:p w:rsidR="00CB5C0F" w:rsidRDefault="00120FA4">
      <w:pPr>
        <w:pStyle w:val="Nagwek1"/>
        <w:spacing w:after="135"/>
        <w:ind w:left="345" w:hanging="360"/>
      </w:pPr>
      <w:bookmarkStart w:id="1" w:name="_Toc475965007"/>
      <w:r>
        <w:t>OPIS PRZEDMIOTU ZAMÓWIENIA</w:t>
      </w:r>
      <w:bookmarkEnd w:id="1"/>
      <w:r>
        <w:rPr>
          <w:u w:val="none"/>
        </w:rPr>
        <w:t xml:space="preserve"> </w:t>
      </w:r>
    </w:p>
    <w:p w:rsidR="00A6393E" w:rsidRDefault="00A6393E" w:rsidP="00A6393E">
      <w:pPr>
        <w:ind w:left="0" w:right="16" w:firstLine="0"/>
      </w:pPr>
      <w:r>
        <w:t xml:space="preserve">       Przedmiotem zamówienia jest zakup, transport oraz rozładunek na drogach gminnych:</w:t>
      </w:r>
    </w:p>
    <w:p w:rsidR="00A6393E" w:rsidRDefault="00A6393E" w:rsidP="00A6393E">
      <w:pPr>
        <w:ind w:left="480" w:right="16" w:firstLine="0"/>
      </w:pPr>
      <w:r>
        <w:t>- kruszywa naturalnego kamiennego łamanego o frakcji 0-31,5 mm w ilości</w:t>
      </w:r>
      <w:r w:rsidRPr="001566F4">
        <w:rPr>
          <w:color w:val="auto"/>
        </w:rPr>
        <w:t xml:space="preserve"> </w:t>
      </w:r>
      <w:r w:rsidRPr="001566F4">
        <w:rPr>
          <w:b/>
          <w:color w:val="auto"/>
        </w:rPr>
        <w:t>700</w:t>
      </w:r>
      <w:r w:rsidRPr="001566F4">
        <w:rPr>
          <w:color w:val="auto"/>
        </w:rPr>
        <w:t xml:space="preserve"> </w:t>
      </w:r>
      <w:r>
        <w:t xml:space="preserve">ton  i frakcji 31,5-63 mm  w ilości </w:t>
      </w:r>
      <w:r w:rsidRPr="001566F4">
        <w:rPr>
          <w:b/>
          <w:color w:val="auto"/>
        </w:rPr>
        <w:t>1500</w:t>
      </w:r>
      <w:r>
        <w:t xml:space="preserve"> ton z przeznaczeniem na utwardzenie dróg gminnych na terenie gminy Jabłonowo Pomorskie w 201</w:t>
      </w:r>
      <w:r w:rsidR="00A30128">
        <w:t>7</w:t>
      </w:r>
      <w:r>
        <w:t xml:space="preserve"> roku do następujących Sołectw: Adamowo, Budziszewo, Bukowiec, Buk Pomorski, Gorzechówko,</w:t>
      </w:r>
      <w:r w:rsidR="00E62E8D">
        <w:t xml:space="preserve"> Górale,</w:t>
      </w:r>
      <w:r>
        <w:t xml:space="preserve"> Kamień, </w:t>
      </w:r>
      <w:r w:rsidR="00E62E8D">
        <w:t xml:space="preserve">Konojady, </w:t>
      </w:r>
      <w:r>
        <w:t xml:space="preserve">Lembarg, Nowa Wieś, Piecewo i Szczepanki. W/w kruszywo musi spełniać wymagania przedstawione w PN-EN 13242 oraz być dopuszczone do powszechnego stosowania w budownictwie (deklaracja zgodności). Dostawa obejmuje zakup, transport oraz rozładunek tłucznia na drodze gminnej. Zamawiający </w:t>
      </w:r>
      <w:r>
        <w:lastRenderedPageBreak/>
        <w:t xml:space="preserve">zastrzega sobie prawo do zwiększenia lub zmniejszenia ilości przewidywanego do zakupu kruszywa naturalnego kamiennego łamanego nie więcej jak o 20%. Dopuszczalna masa dostarczonego materiału podczas jednego transportu to 27 ton.; </w:t>
      </w:r>
    </w:p>
    <w:p w:rsidR="00A6393E" w:rsidRDefault="00A6393E" w:rsidP="00A6393E">
      <w:pPr>
        <w:ind w:left="480" w:right="16" w:firstLine="0"/>
      </w:pPr>
      <w:r>
        <w:t xml:space="preserve"> </w:t>
      </w:r>
    </w:p>
    <w:p w:rsidR="00A6393E" w:rsidRDefault="00A6393E" w:rsidP="00A6393E">
      <w:pPr>
        <w:ind w:left="480" w:right="16" w:firstLine="0"/>
      </w:pPr>
      <w:r>
        <w:t>Opis sposobu realizacji zamówienia:</w:t>
      </w:r>
    </w:p>
    <w:p w:rsidR="00A6393E" w:rsidRDefault="00A6393E" w:rsidP="00A6393E">
      <w:pPr>
        <w:ind w:left="480" w:right="16" w:firstLine="0"/>
      </w:pPr>
      <w:r>
        <w:t>- przed rozpoczęciem dostawy i po jej zakończeniu ( opróżnienia środka transportu z kruszywa)   Wykonawca przy udziale przedstawiciela Zamawiającego jest zobowiązany każdorazowo dokonać    ważenia środka transportu przewożącego kruszywo,</w:t>
      </w:r>
    </w:p>
    <w:p w:rsidR="00A6393E" w:rsidRDefault="00A6393E" w:rsidP="00A6393E">
      <w:pPr>
        <w:ind w:left="480" w:right="16" w:firstLine="0"/>
      </w:pPr>
      <w:r>
        <w:t xml:space="preserve">- Zamawiający w toku realizacji umowy zastrzega sobie prawo dokonania kontroli wagi i jakości przedmiotu każdej dostawy częściowej, </w:t>
      </w:r>
    </w:p>
    <w:p w:rsidR="00A6393E" w:rsidRDefault="00A6393E" w:rsidP="00A6393E">
      <w:pPr>
        <w:ind w:left="480" w:right="16" w:firstLine="0"/>
      </w:pPr>
      <w:r>
        <w:t xml:space="preserve">W razie stwierdzenie przez upoważnione osoby Urzędu Miasta i Gminy , że dostarczony materiał jest niezgodny z </w:t>
      </w:r>
      <w:proofErr w:type="spellStart"/>
      <w:r>
        <w:t>siwz</w:t>
      </w:r>
      <w:proofErr w:type="spellEnd"/>
      <w:r>
        <w:t xml:space="preserve"> lub ustalonymi w umowie warunkami dostawca zostanie obciążony karami zgodnie z umowa, aż do zerwania umowy włącznie.  </w:t>
      </w:r>
    </w:p>
    <w:p w:rsidR="00CB5C0F" w:rsidRDefault="00120FA4">
      <w:pPr>
        <w:numPr>
          <w:ilvl w:val="0"/>
          <w:numId w:val="6"/>
        </w:numPr>
        <w:spacing w:after="123"/>
        <w:ind w:right="16" w:hanging="480"/>
      </w:pPr>
      <w:r>
        <w:t>Przedmiot zamówienia obejmuje sprzedaż, załadunek, ważenie, transport i rozładunek kruszywa w miejscu wskazanym przez Zamawiającego.</w:t>
      </w:r>
      <w:r>
        <w:rPr>
          <w:b/>
          <w:color w:val="FF0000"/>
        </w:rPr>
        <w:t xml:space="preserve"> </w:t>
      </w:r>
    </w:p>
    <w:p w:rsidR="00C406EF" w:rsidRDefault="00120FA4">
      <w:pPr>
        <w:numPr>
          <w:ilvl w:val="0"/>
          <w:numId w:val="6"/>
        </w:numPr>
        <w:ind w:right="16" w:hanging="480"/>
      </w:pPr>
      <w:r>
        <w:t xml:space="preserve">Przedmiot zamówienia musi spełniać parametry określone w normach: </w:t>
      </w:r>
    </w:p>
    <w:p w:rsidR="00CB5C0F" w:rsidRDefault="00120FA4" w:rsidP="00C406EF">
      <w:pPr>
        <w:ind w:left="480" w:right="16" w:firstLine="0"/>
        <w:rPr>
          <w:b/>
        </w:rPr>
      </w:pPr>
      <w:r>
        <w:t>PN-</w:t>
      </w:r>
      <w:r w:rsidR="00C406EF">
        <w:t>S</w:t>
      </w:r>
      <w:r>
        <w:t>-</w:t>
      </w:r>
      <w:r w:rsidR="00C406EF">
        <w:t xml:space="preserve">06102:1997 Drogi samochodowe – Podbudowy z kruszyw stabilizowanych mechanicznie </w:t>
      </w:r>
    </w:p>
    <w:p w:rsidR="00C406EF" w:rsidRPr="00C406EF" w:rsidRDefault="00C406EF" w:rsidP="00C406EF">
      <w:pPr>
        <w:ind w:left="480" w:right="16" w:firstLine="0"/>
      </w:pPr>
      <w:r w:rsidRPr="00C406EF">
        <w:t>PN-EN 13424 Kruszywa do niezwiązanych i hydraulicznie związanych materiałów stosowanych w obiektach budowalnych i budownictwie drogowym.</w:t>
      </w:r>
    </w:p>
    <w:p w:rsidR="00CB5C0F" w:rsidRPr="007077E9" w:rsidRDefault="00120FA4">
      <w:pPr>
        <w:numPr>
          <w:ilvl w:val="0"/>
          <w:numId w:val="6"/>
        </w:numPr>
        <w:spacing w:after="110"/>
        <w:ind w:right="16" w:hanging="480"/>
        <w:rPr>
          <w:b/>
        </w:rPr>
      </w:pPr>
      <w:r w:rsidRPr="007077E9">
        <w:rPr>
          <w:b/>
        </w:rPr>
        <w:t>Kruszywa muszą posiadać odpowiednie certyfikaty, świadectwa lub deklaracje zgodności  z w/w normami, które to dokumenty należy dostarczyć Zamawiającemu.</w:t>
      </w:r>
      <w:r w:rsidRPr="007077E9">
        <w:rPr>
          <w:b/>
          <w:color w:val="FF0000"/>
        </w:rPr>
        <w:t xml:space="preserve"> </w:t>
      </w:r>
    </w:p>
    <w:p w:rsidR="00CB5C0F" w:rsidRDefault="00120FA4">
      <w:pPr>
        <w:numPr>
          <w:ilvl w:val="0"/>
          <w:numId w:val="6"/>
        </w:numPr>
        <w:ind w:right="16" w:hanging="480"/>
      </w:pPr>
      <w:r>
        <w:t xml:space="preserve">Dostawy realizowane będą sukcesywnie, w oparciu o pisemne </w:t>
      </w:r>
      <w:r w:rsidR="00C406EF">
        <w:t xml:space="preserve">(elektroniczne na wskazany w umowie e-mail) </w:t>
      </w:r>
      <w:r>
        <w:t>zapotrzebowania Zamawiającego, określające:</w:t>
      </w:r>
      <w:r>
        <w:rPr>
          <w:b/>
          <w:color w:val="FF0000"/>
        </w:rPr>
        <w:t xml:space="preserve"> </w:t>
      </w:r>
    </w:p>
    <w:p w:rsidR="00CB5C0F" w:rsidRDefault="00120FA4">
      <w:pPr>
        <w:numPr>
          <w:ilvl w:val="1"/>
          <w:numId w:val="6"/>
        </w:numPr>
        <w:ind w:right="16" w:hanging="360"/>
      </w:pPr>
      <w:r>
        <w:t xml:space="preserve">rodzaj kruszywa, </w:t>
      </w:r>
    </w:p>
    <w:p w:rsidR="00CB5C0F" w:rsidRDefault="00120FA4">
      <w:pPr>
        <w:numPr>
          <w:ilvl w:val="1"/>
          <w:numId w:val="6"/>
        </w:numPr>
        <w:ind w:right="16" w:hanging="360"/>
      </w:pPr>
      <w:r>
        <w:t>ilość kruszywa (</w:t>
      </w:r>
      <w:r w:rsidR="00A6393E" w:rsidRPr="00A6393E">
        <w:t>minimalna ilość dzienna dostaw to 27 ton, maksymalna ilość dzienna to 108 ton</w:t>
      </w:r>
      <w:r>
        <w:t xml:space="preserve">), </w:t>
      </w:r>
    </w:p>
    <w:p w:rsidR="00CB5C0F" w:rsidRDefault="00120FA4">
      <w:pPr>
        <w:numPr>
          <w:ilvl w:val="1"/>
          <w:numId w:val="6"/>
        </w:numPr>
        <w:ind w:right="16" w:hanging="360"/>
      </w:pPr>
      <w:r>
        <w:t xml:space="preserve">miejsce dostawy i rozładunku kruszywa </w:t>
      </w:r>
      <w:r w:rsidR="00C406EF">
        <w:t xml:space="preserve">(rozładunek będzie realizowany bezpośrednio na drodze w każdym z sołectw z terenu </w:t>
      </w:r>
      <w:r w:rsidR="00CF26DF">
        <w:t xml:space="preserve">Miast i </w:t>
      </w:r>
      <w:r w:rsidR="00C406EF">
        <w:t xml:space="preserve">Gminy </w:t>
      </w:r>
      <w:r w:rsidR="00CF26DF">
        <w:t>Jabłonowo Pomorskie</w:t>
      </w:r>
      <w:r w:rsidR="00C406EF">
        <w:t xml:space="preserve"> )</w:t>
      </w:r>
    </w:p>
    <w:p w:rsidR="00CB5C0F" w:rsidRDefault="00120FA4">
      <w:pPr>
        <w:numPr>
          <w:ilvl w:val="1"/>
          <w:numId w:val="6"/>
        </w:numPr>
        <w:ind w:right="16" w:hanging="360"/>
      </w:pPr>
      <w:r>
        <w:t>sposób rozładunku kruszywa, tj</w:t>
      </w:r>
      <w:r w:rsidR="00CF26DF">
        <w:t>.</w:t>
      </w:r>
      <w:r>
        <w:t xml:space="preserve">: </w:t>
      </w:r>
    </w:p>
    <w:p w:rsidR="00CB5C0F" w:rsidRDefault="00120FA4">
      <w:pPr>
        <w:numPr>
          <w:ilvl w:val="3"/>
          <w:numId w:val="8"/>
        </w:numPr>
        <w:ind w:right="16" w:hanging="360"/>
      </w:pPr>
      <w:r>
        <w:t xml:space="preserve">punktowo (we wskazanym miejscu) lub </w:t>
      </w:r>
    </w:p>
    <w:p w:rsidR="00CB5C0F" w:rsidRDefault="00120FA4">
      <w:pPr>
        <w:numPr>
          <w:ilvl w:val="3"/>
          <w:numId w:val="8"/>
        </w:numPr>
        <w:ind w:right="16" w:hanging="360"/>
      </w:pPr>
      <w:r>
        <w:t xml:space="preserve">ciągle (na całej długości wskazanego odcinka), </w:t>
      </w:r>
    </w:p>
    <w:p w:rsidR="00C406EF" w:rsidRDefault="00120FA4" w:rsidP="000970D5">
      <w:pPr>
        <w:numPr>
          <w:ilvl w:val="1"/>
          <w:numId w:val="6"/>
        </w:numPr>
        <w:spacing w:after="0" w:line="240" w:lineRule="auto"/>
        <w:ind w:right="16" w:hanging="360"/>
      </w:pPr>
      <w:r>
        <w:t xml:space="preserve">termin dostawy: nie później niż </w:t>
      </w:r>
      <w:r w:rsidR="00C406EF">
        <w:t>2 dni</w:t>
      </w:r>
      <w:r>
        <w:t xml:space="preserve"> robocz</w:t>
      </w:r>
      <w:r w:rsidR="00C406EF">
        <w:t>e</w:t>
      </w:r>
      <w:r>
        <w:t xml:space="preserve"> od dostarczenia zapotrzebowania chyba, że w zapotrzebowaniu określono inny termin, </w:t>
      </w:r>
    </w:p>
    <w:p w:rsidR="00CB5C0F" w:rsidRDefault="00120FA4" w:rsidP="000970D5">
      <w:pPr>
        <w:numPr>
          <w:ilvl w:val="1"/>
          <w:numId w:val="6"/>
        </w:numPr>
        <w:spacing w:after="0" w:line="240" w:lineRule="auto"/>
        <w:ind w:right="16" w:hanging="360"/>
      </w:pPr>
      <w:r>
        <w:t xml:space="preserve">osobę upoważnioną do odbioru dostawy kruszywa. </w:t>
      </w:r>
    </w:p>
    <w:p w:rsidR="00CB5C0F" w:rsidRDefault="00120FA4">
      <w:pPr>
        <w:numPr>
          <w:ilvl w:val="0"/>
          <w:numId w:val="6"/>
        </w:numPr>
        <w:spacing w:after="136"/>
        <w:ind w:right="16" w:hanging="480"/>
      </w:pPr>
      <w:r>
        <w:t xml:space="preserve">Zamawiający składa zapotrzebowanie pisemnie na adres Wykonawcy </w:t>
      </w:r>
      <w:r w:rsidR="00C406EF">
        <w:t xml:space="preserve">pocztą elektroniczną </w:t>
      </w:r>
      <w:r>
        <w:t xml:space="preserve">lub w innym obustronnie uzgodnionym trybie. </w:t>
      </w:r>
    </w:p>
    <w:p w:rsidR="00CB5C0F" w:rsidRDefault="00120FA4">
      <w:pPr>
        <w:numPr>
          <w:ilvl w:val="0"/>
          <w:numId w:val="6"/>
        </w:numPr>
        <w:spacing w:after="132"/>
        <w:ind w:right="16" w:hanging="480"/>
      </w:pPr>
      <w:r>
        <w:t>Dostawy realizowane będą przy użyciu samochodów o ładowności 2</w:t>
      </w:r>
      <w:r w:rsidR="00C406EF">
        <w:t>7</w:t>
      </w:r>
      <w:r>
        <w:t xml:space="preserve"> ton w dni robocze (od poniedziałku do piątku) w godz. </w:t>
      </w:r>
      <w:r w:rsidR="00A6393E">
        <w:t>7</w:t>
      </w:r>
      <w:r>
        <w:t>:</w:t>
      </w:r>
      <w:r w:rsidR="00A6393E">
        <w:t>30</w:t>
      </w:r>
      <w:r>
        <w:t xml:space="preserve"> – 1</w:t>
      </w:r>
      <w:r w:rsidR="00A6393E">
        <w:t>5</w:t>
      </w:r>
      <w:r>
        <w:t>:</w:t>
      </w:r>
      <w:r w:rsidR="00A6393E">
        <w:t>30</w:t>
      </w:r>
      <w:r>
        <w:t xml:space="preserve">. </w:t>
      </w:r>
    </w:p>
    <w:p w:rsidR="00CB5C0F" w:rsidRDefault="00120FA4">
      <w:pPr>
        <w:numPr>
          <w:ilvl w:val="0"/>
          <w:numId w:val="6"/>
        </w:numPr>
        <w:spacing w:after="105"/>
        <w:ind w:right="16" w:hanging="480"/>
      </w:pPr>
      <w:r>
        <w:t>Zamawiający zastrzega, że określone w pkt 1 prognozowane ilości kruszywa nie są obligatoryjne i mogą ulec zmianie w zależności od potrzeb Zamawiającego.</w:t>
      </w:r>
      <w:r>
        <w:rPr>
          <w:b/>
          <w:color w:val="FF0000"/>
        </w:rPr>
        <w:t xml:space="preserve"> </w:t>
      </w:r>
    </w:p>
    <w:p w:rsidR="00CB5C0F" w:rsidRDefault="00120FA4">
      <w:pPr>
        <w:numPr>
          <w:ilvl w:val="0"/>
          <w:numId w:val="6"/>
        </w:numPr>
        <w:ind w:right="16" w:hanging="480"/>
      </w:pPr>
      <w:r>
        <w:t>Z uwagi na możliwość zmiany bieżących potrzeb w trakcie realizacji umowy Zamawiający ma prawo do:</w:t>
      </w:r>
      <w:r>
        <w:rPr>
          <w:b/>
          <w:color w:val="FF0000"/>
        </w:rPr>
        <w:t xml:space="preserve"> </w:t>
      </w:r>
    </w:p>
    <w:p w:rsidR="00CB5C0F" w:rsidRDefault="00120FA4">
      <w:pPr>
        <w:numPr>
          <w:ilvl w:val="1"/>
          <w:numId w:val="6"/>
        </w:numPr>
        <w:ind w:right="16" w:hanging="360"/>
      </w:pPr>
      <w:r>
        <w:t>zmniejszenia zakresu realizacji przedmiotu zamówienia powodującej zmianę wartości</w:t>
      </w:r>
      <w:r w:rsidR="00A6393E">
        <w:t xml:space="preserve"> zawartej umowy maksymalnie o </w:t>
      </w:r>
      <w:r w:rsidR="0076322B">
        <w:t>15</w:t>
      </w:r>
      <w:r>
        <w:t>%.</w:t>
      </w:r>
      <w:r>
        <w:rPr>
          <w:color w:val="FF0000"/>
        </w:rPr>
        <w:t xml:space="preserve"> </w:t>
      </w:r>
    </w:p>
    <w:p w:rsidR="00CB5C0F" w:rsidRDefault="00120FA4">
      <w:pPr>
        <w:numPr>
          <w:ilvl w:val="1"/>
          <w:numId w:val="6"/>
        </w:numPr>
        <w:spacing w:after="108"/>
        <w:ind w:right="16" w:hanging="360"/>
      </w:pPr>
      <w:r>
        <w:t xml:space="preserve">skorzystania z prawa opcji, polegającej na zwiększeniu ilości kruszyw danego rodzaju przy zachowaniu cen jednostkowych podanych w ofercie, powodującej zmianę wartości zawartej umowy maksymalnie o </w:t>
      </w:r>
      <w:r w:rsidR="0076322B">
        <w:t>2</w:t>
      </w:r>
      <w:r>
        <w:t xml:space="preserve">0%. </w:t>
      </w:r>
    </w:p>
    <w:p w:rsidR="00CB5C0F" w:rsidRDefault="00120FA4">
      <w:pPr>
        <w:numPr>
          <w:ilvl w:val="0"/>
          <w:numId w:val="6"/>
        </w:numPr>
        <w:ind w:right="16" w:hanging="480"/>
      </w:pPr>
      <w:r>
        <w:t>Wykonawcy nie przysługuje żadne roszczenie w stosunku do Zamawiającego w przypadku wystąpienia okoliczności określonej w pkt 9, w tym:</w:t>
      </w:r>
      <w:r>
        <w:rPr>
          <w:b/>
          <w:color w:val="FF0000"/>
        </w:rPr>
        <w:t xml:space="preserve"> </w:t>
      </w:r>
    </w:p>
    <w:p w:rsidR="00CB5C0F" w:rsidRDefault="00120FA4">
      <w:pPr>
        <w:numPr>
          <w:ilvl w:val="1"/>
          <w:numId w:val="6"/>
        </w:numPr>
        <w:ind w:right="16" w:hanging="360"/>
      </w:pPr>
      <w:r>
        <w:lastRenderedPageBreak/>
        <w:t>zmiana zaoferowanych przez Wykonawcę w złożonej ofercie cen jednostkowych za kruszywa danego rodzaju,</w:t>
      </w:r>
      <w:r>
        <w:rPr>
          <w:b/>
          <w:color w:val="FF0000"/>
        </w:rPr>
        <w:t xml:space="preserve"> </w:t>
      </w:r>
    </w:p>
    <w:p w:rsidR="00CB5C0F" w:rsidRDefault="00120FA4">
      <w:pPr>
        <w:numPr>
          <w:ilvl w:val="1"/>
          <w:numId w:val="6"/>
        </w:numPr>
        <w:spacing w:after="122"/>
        <w:ind w:right="16" w:hanging="360"/>
      </w:pPr>
      <w:r>
        <w:t>żądanie realizacji umowy do wysokości 100 % ceny umownej.</w:t>
      </w:r>
      <w:r>
        <w:rPr>
          <w:b/>
          <w:color w:val="FF0000"/>
        </w:rPr>
        <w:t xml:space="preserve"> </w:t>
      </w:r>
    </w:p>
    <w:p w:rsidR="00CB5C0F" w:rsidRDefault="00120FA4">
      <w:pPr>
        <w:numPr>
          <w:ilvl w:val="0"/>
          <w:numId w:val="6"/>
        </w:numPr>
        <w:ind w:right="16" w:hanging="480"/>
      </w:pPr>
      <w:r>
        <w:t>Kod określony w słowniku głównym Wspólnego Słownika Zamówień (CPV):</w:t>
      </w:r>
      <w:r>
        <w:rPr>
          <w:b/>
          <w:color w:val="FF0000"/>
        </w:rPr>
        <w:t xml:space="preserve"> </w:t>
      </w:r>
    </w:p>
    <w:p w:rsidR="00CC30E6" w:rsidRDefault="00120FA4" w:rsidP="00CC30E6">
      <w:pPr>
        <w:spacing w:after="0" w:line="264" w:lineRule="auto"/>
        <w:ind w:left="1088" w:right="23" w:hanging="11"/>
      </w:pPr>
      <w:r>
        <w:t xml:space="preserve">1) </w:t>
      </w:r>
      <w:r w:rsidR="00CC30E6" w:rsidRPr="00CC30E6">
        <w:t>14212200-2</w:t>
      </w:r>
      <w:r w:rsidR="00CC30E6">
        <w:t xml:space="preserve"> </w:t>
      </w:r>
      <w:r w:rsidR="00C406EF" w:rsidRPr="00C406EF">
        <w:t xml:space="preserve">- </w:t>
      </w:r>
      <w:r w:rsidR="00CC30E6">
        <w:t>Kruszywo</w:t>
      </w:r>
    </w:p>
    <w:p w:rsidR="00CF26DF" w:rsidRDefault="00CC30E6" w:rsidP="00CF26DF">
      <w:pPr>
        <w:spacing w:after="0" w:line="264" w:lineRule="auto"/>
        <w:ind w:left="1088" w:right="23" w:hanging="11"/>
        <w:rPr>
          <w:lang w:val="x-none"/>
        </w:rPr>
      </w:pPr>
      <w:r>
        <w:t>2</w:t>
      </w:r>
      <w:bookmarkStart w:id="2" w:name="_Toc475965008"/>
      <w:r w:rsidR="00CF26DF">
        <w:t xml:space="preserve">) </w:t>
      </w:r>
      <w:r w:rsidR="00CF26DF" w:rsidRPr="00CF26DF">
        <w:rPr>
          <w:lang w:val="x-none"/>
        </w:rPr>
        <w:t>14</w:t>
      </w:r>
      <w:r w:rsidR="00CF26DF" w:rsidRPr="00CF26DF">
        <w:t>.</w:t>
      </w:r>
      <w:r w:rsidR="00CF26DF" w:rsidRPr="00CF26DF">
        <w:rPr>
          <w:lang w:val="x-none"/>
        </w:rPr>
        <w:t>21</w:t>
      </w:r>
      <w:r w:rsidR="00CF26DF" w:rsidRPr="00CF26DF">
        <w:t>.</w:t>
      </w:r>
      <w:r w:rsidR="00CF26DF" w:rsidRPr="00CF26DF">
        <w:rPr>
          <w:lang w:val="x-none"/>
        </w:rPr>
        <w:t>23</w:t>
      </w:r>
      <w:r w:rsidR="00CF26DF" w:rsidRPr="00CF26DF">
        <w:t>.</w:t>
      </w:r>
      <w:r w:rsidR="00CF26DF" w:rsidRPr="00CF26DF">
        <w:rPr>
          <w:lang w:val="x-none"/>
        </w:rPr>
        <w:t>00-3 –</w:t>
      </w:r>
      <w:r w:rsidR="00CF26DF" w:rsidRPr="00CF26DF">
        <w:t xml:space="preserve"> </w:t>
      </w:r>
      <w:r w:rsidR="00CF26DF" w:rsidRPr="00CF26DF">
        <w:rPr>
          <w:lang w:val="x-none"/>
        </w:rPr>
        <w:t xml:space="preserve">kamień pokruszony lub </w:t>
      </w:r>
      <w:proofErr w:type="spellStart"/>
      <w:r w:rsidR="00CF26DF" w:rsidRPr="00CF26DF">
        <w:t>roz</w:t>
      </w:r>
      <w:proofErr w:type="spellEnd"/>
      <w:r w:rsidR="00CF26DF" w:rsidRPr="00CF26DF">
        <w:rPr>
          <w:lang w:val="x-none"/>
        </w:rPr>
        <w:t>łupany</w:t>
      </w:r>
    </w:p>
    <w:p w:rsidR="00CF26DF" w:rsidRPr="00CF26DF" w:rsidRDefault="00CF26DF" w:rsidP="00CF26DF">
      <w:pPr>
        <w:spacing w:after="0" w:line="264" w:lineRule="auto"/>
        <w:ind w:left="1088" w:right="23" w:hanging="11"/>
      </w:pPr>
      <w:r>
        <w:t xml:space="preserve"> </w:t>
      </w:r>
    </w:p>
    <w:p w:rsidR="00CB5C0F" w:rsidRDefault="00120FA4" w:rsidP="00CF26DF">
      <w:pPr>
        <w:spacing w:after="0" w:line="264" w:lineRule="auto"/>
        <w:ind w:left="1088" w:right="23" w:hanging="11"/>
      </w:pPr>
      <w:r>
        <w:t>TERMIN REALIZACJI PRZEDMIOTU ZAMÓWIENIA</w:t>
      </w:r>
      <w:bookmarkEnd w:id="2"/>
      <w:r>
        <w:t xml:space="preserve"> </w:t>
      </w:r>
    </w:p>
    <w:p w:rsidR="00CB5C0F" w:rsidRDefault="00120FA4">
      <w:pPr>
        <w:spacing w:after="241"/>
        <w:ind w:left="370" w:right="16"/>
      </w:pPr>
      <w:r>
        <w:t xml:space="preserve">Termin realizacji przedmiotu zamówienia: od dnia zawarcia umowy do dnia zrealizowania całości przedmiotu umowy lecz nie dłużej niż do </w:t>
      </w:r>
      <w:r w:rsidRPr="001566F4">
        <w:rPr>
          <w:color w:val="auto"/>
        </w:rPr>
        <w:t xml:space="preserve">dnia </w:t>
      </w:r>
      <w:r w:rsidR="001566F4" w:rsidRPr="001566F4">
        <w:rPr>
          <w:b/>
          <w:color w:val="auto"/>
        </w:rPr>
        <w:t>31</w:t>
      </w:r>
      <w:r w:rsidRPr="001566F4">
        <w:rPr>
          <w:b/>
          <w:color w:val="auto"/>
        </w:rPr>
        <w:t>.</w:t>
      </w:r>
      <w:r w:rsidR="001566F4" w:rsidRPr="001566F4">
        <w:rPr>
          <w:b/>
          <w:color w:val="auto"/>
        </w:rPr>
        <w:t>08</w:t>
      </w:r>
      <w:r w:rsidRPr="001566F4">
        <w:rPr>
          <w:b/>
          <w:color w:val="auto"/>
        </w:rPr>
        <w:t>.2017 roku.</w:t>
      </w:r>
      <w:r w:rsidRPr="001566F4">
        <w:rPr>
          <w:color w:val="auto"/>
        </w:rPr>
        <w:t xml:space="preserve"> </w:t>
      </w:r>
    </w:p>
    <w:p w:rsidR="00CB5C0F" w:rsidRDefault="00120FA4">
      <w:pPr>
        <w:pStyle w:val="Nagwek1"/>
        <w:spacing w:after="136"/>
        <w:ind w:left="345" w:hanging="360"/>
      </w:pPr>
      <w:bookmarkStart w:id="3" w:name="_Toc475965009"/>
      <w:r>
        <w:t>WARUNKI UDZIAŁU W POSTĘPOWANIU</w:t>
      </w:r>
      <w:bookmarkEnd w:id="3"/>
      <w:r>
        <w:rPr>
          <w:u w:val="none"/>
        </w:rPr>
        <w:t xml:space="preserve"> </w:t>
      </w:r>
    </w:p>
    <w:p w:rsidR="00CB5C0F" w:rsidRDefault="00120FA4">
      <w:pPr>
        <w:numPr>
          <w:ilvl w:val="0"/>
          <w:numId w:val="9"/>
        </w:numPr>
        <w:spacing w:after="89"/>
        <w:ind w:right="16" w:hanging="480"/>
      </w:pPr>
      <w:r>
        <w:t xml:space="preserve">O udzielenie zamówienia może ubiegać się Wykonawca, który nie podlega wykluczeniu na podstawie art. 24 ust. 1 </w:t>
      </w:r>
      <w:proofErr w:type="spellStart"/>
      <w:r>
        <w:t>Pzp</w:t>
      </w:r>
      <w:proofErr w:type="spellEnd"/>
      <w:r>
        <w:t xml:space="preserve"> oraz spełnia warunki, o których mowa w art. 22 ust. 1 </w:t>
      </w:r>
      <w:proofErr w:type="spellStart"/>
      <w:r>
        <w:t>Pzp</w:t>
      </w:r>
      <w:proofErr w:type="spellEnd"/>
      <w:r>
        <w:t xml:space="preserve"> dotyczące: </w:t>
      </w:r>
    </w:p>
    <w:p w:rsidR="00A46B9C" w:rsidRDefault="00A46B9C" w:rsidP="00A46B9C">
      <w:pPr>
        <w:pStyle w:val="Akapitzlist"/>
        <w:spacing w:after="131"/>
        <w:ind w:left="1185" w:right="16" w:firstLine="0"/>
      </w:pPr>
      <w:r>
        <w:t>1) kompetencji lub uprawnień do prowadzenia określonej działalności zawodowej, o ile wynika to z przepisów odrębnych – zamawiający nie ustanawia szczegółowego warunku w tym zakresie,</w:t>
      </w:r>
    </w:p>
    <w:p w:rsidR="00A46B9C" w:rsidRDefault="00A46B9C" w:rsidP="00A46B9C">
      <w:pPr>
        <w:pStyle w:val="Akapitzlist"/>
        <w:spacing w:after="131"/>
        <w:ind w:left="1185" w:right="16" w:firstLine="0"/>
      </w:pPr>
      <w:r>
        <w:t>2) sytuacji ekonomicznej lub finansowej - zamawiający nie ustanawia szczegółowego warunku w tym zakresie,</w:t>
      </w:r>
    </w:p>
    <w:p w:rsidR="00A46B9C" w:rsidRDefault="00A46B9C" w:rsidP="00A46B9C">
      <w:pPr>
        <w:pStyle w:val="Akapitzlist"/>
        <w:spacing w:after="131"/>
        <w:ind w:left="1185" w:right="16" w:firstLine="0"/>
      </w:pPr>
      <w:r>
        <w:t>3) zdolności technicznej lub zawodowej – Wykonawca spełni warunek jeżeli wykaże, że dysponuje co najmniej dwoma środkami transportowymi samowyładowczymi o ładowności co najmniej 2</w:t>
      </w:r>
      <w:r w:rsidR="0076322B">
        <w:t>7</w:t>
      </w:r>
      <w:r>
        <w:t xml:space="preserve"> ton</w:t>
      </w:r>
    </w:p>
    <w:p w:rsidR="00CB5C0F" w:rsidRDefault="00120FA4">
      <w:pPr>
        <w:numPr>
          <w:ilvl w:val="0"/>
          <w:numId w:val="9"/>
        </w:numPr>
        <w:ind w:right="16" w:hanging="480"/>
      </w:pPr>
      <w:r>
        <w:t>Wykonawca może polegać na wiedzy i doświadczeniu, potencjale technicznym, osobach zdolnych do wykonywania zamówienia lub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niniejszego zamówienia (wzór zobowiązania stanowi załącznik nr 3 do SIWZ) lub inny dokument równoważny. Zamawiający wymaga, aby pisemne zobowiązanie lub dokument równoważny, o którym wyżej mowa określał:</w:t>
      </w:r>
      <w:r>
        <w:rPr>
          <w:sz w:val="24"/>
        </w:rPr>
        <w:t xml:space="preserve"> </w:t>
      </w:r>
    </w:p>
    <w:p w:rsidR="00CB5C0F" w:rsidRDefault="00120FA4">
      <w:pPr>
        <w:numPr>
          <w:ilvl w:val="1"/>
          <w:numId w:val="11"/>
        </w:numPr>
        <w:ind w:right="16" w:hanging="360"/>
      </w:pPr>
      <w:r>
        <w:t>zakres dostępnych Wykonawcy zasobów innego podmiotu,</w:t>
      </w:r>
      <w:r>
        <w:rPr>
          <w:sz w:val="24"/>
        </w:rPr>
        <w:t xml:space="preserve"> </w:t>
      </w:r>
    </w:p>
    <w:p w:rsidR="00CB5C0F" w:rsidRDefault="00120FA4">
      <w:pPr>
        <w:numPr>
          <w:ilvl w:val="1"/>
          <w:numId w:val="11"/>
        </w:numPr>
        <w:ind w:right="16" w:hanging="360"/>
      </w:pPr>
      <w:r>
        <w:t>sposób wykorzystania zasobów innego podmiotu, przez Wykonawcę przy wykonywaniu zamówienia,</w:t>
      </w:r>
      <w:r>
        <w:rPr>
          <w:sz w:val="24"/>
        </w:rPr>
        <w:t xml:space="preserve"> </w:t>
      </w:r>
    </w:p>
    <w:p w:rsidR="00CB5C0F" w:rsidRDefault="00120FA4">
      <w:pPr>
        <w:numPr>
          <w:ilvl w:val="1"/>
          <w:numId w:val="11"/>
        </w:numPr>
        <w:ind w:right="16" w:hanging="360"/>
      </w:pPr>
      <w:r>
        <w:t>charakter stosunku, jaki będzie łączył wykonawcę z innym podmiotem (np. umowa najmu, umowa z podwykonawcą, itp.),</w:t>
      </w:r>
      <w:r>
        <w:rPr>
          <w:sz w:val="24"/>
        </w:rPr>
        <w:t xml:space="preserve"> </w:t>
      </w:r>
    </w:p>
    <w:p w:rsidR="00CB5C0F" w:rsidRDefault="00120FA4">
      <w:pPr>
        <w:numPr>
          <w:ilvl w:val="1"/>
          <w:numId w:val="11"/>
        </w:numPr>
        <w:spacing w:after="110"/>
        <w:ind w:right="16" w:hanging="360"/>
      </w:pPr>
      <w:r>
        <w:t>zakres oraz okres udziału, w którym podwykonawca będzie uczestniczył przy wykonywaniu niniejszego zamówienia.</w:t>
      </w:r>
      <w:r>
        <w:rPr>
          <w:sz w:val="24"/>
        </w:rPr>
        <w:t xml:space="preserve"> </w:t>
      </w:r>
    </w:p>
    <w:p w:rsidR="00CB5C0F" w:rsidRDefault="00120FA4">
      <w:pPr>
        <w:numPr>
          <w:ilvl w:val="0"/>
          <w:numId w:val="9"/>
        </w:numPr>
        <w:spacing w:after="101" w:line="259" w:lineRule="auto"/>
        <w:ind w:right="16" w:hanging="480"/>
      </w:pPr>
      <w:r>
        <w:rPr>
          <w:b/>
        </w:rPr>
        <w:t xml:space="preserve">Podmiot, który zobowiązał się do udostępnienia zasobów zgodnie z pkt 2, odpowiada solidarnie z wykonawcą za szkodę zamawiającego powstałą wskutek nieudostępnienia tych zasobów, chyba że za nieudostępnienie zasobów nie ponosi winy. </w:t>
      </w:r>
    </w:p>
    <w:p w:rsidR="00CB5C0F" w:rsidRDefault="00120FA4">
      <w:pPr>
        <w:numPr>
          <w:ilvl w:val="0"/>
          <w:numId w:val="9"/>
        </w:numPr>
        <w:spacing w:after="72"/>
        <w:ind w:right="16" w:hanging="480"/>
      </w:pPr>
      <w:r>
        <w:t xml:space="preserve">Stwierdzenie braku podstaw do wykluczenia z postępowania oraz ocena spełnienia warunków udziału w postępowaniu odbędzie się w oparciu o oświadczenia i dokumenty złożone przez Wykonawcę. Ocena spełnienia warunków udziału w postępowaniu odbywa się w systemie zero - jedynkowym, tzn. spełnia/ nie spełnia. </w:t>
      </w:r>
    </w:p>
    <w:p w:rsidR="00CB5C0F" w:rsidRDefault="00120FA4">
      <w:pPr>
        <w:numPr>
          <w:ilvl w:val="0"/>
          <w:numId w:val="9"/>
        </w:numPr>
        <w:spacing w:after="54"/>
        <w:ind w:right="16" w:hanging="480"/>
      </w:pPr>
      <w:r>
        <w:t>Wykonawca, pod rygorem wykluczenia</w:t>
      </w:r>
      <w:r>
        <w:rPr>
          <w:b/>
        </w:rPr>
        <w:t xml:space="preserve"> </w:t>
      </w:r>
      <w:r>
        <w:t xml:space="preserve">z postępowania, musi nie później niż na dzień składania ofert wykazać, że nie ma podstaw do jego wykluczenia na podstawie art. 24 ust. 1 </w:t>
      </w:r>
      <w:proofErr w:type="spellStart"/>
      <w:r>
        <w:t>Pzp</w:t>
      </w:r>
      <w:proofErr w:type="spellEnd"/>
      <w:r>
        <w:t xml:space="preserve"> oraz, że spełnia warunki udziału w postępowaniu, o których mowa w art. 22 ust. 1 </w:t>
      </w:r>
      <w:proofErr w:type="spellStart"/>
      <w:r>
        <w:t>Pzp</w:t>
      </w:r>
      <w:proofErr w:type="spellEnd"/>
      <w:r>
        <w:t xml:space="preserve">,  a opisane zostały w </w:t>
      </w:r>
      <w:r>
        <w:rPr>
          <w:color w:val="0000FF"/>
          <w:u w:val="single" w:color="0000FF"/>
        </w:rPr>
        <w:t>pkt 1</w:t>
      </w:r>
      <w:r>
        <w:t xml:space="preserve"> ogłoszeniu o zamówieniu oraz </w:t>
      </w:r>
      <w:r>
        <w:rPr>
          <w:color w:val="0000FF"/>
        </w:rPr>
        <w:t>Części IV SIWZ</w:t>
      </w:r>
      <w:r>
        <w:t xml:space="preserve">. </w:t>
      </w:r>
    </w:p>
    <w:p w:rsidR="00CB5C0F" w:rsidRDefault="00120FA4">
      <w:pPr>
        <w:numPr>
          <w:ilvl w:val="0"/>
          <w:numId w:val="9"/>
        </w:numPr>
        <w:spacing w:after="99"/>
        <w:ind w:right="16" w:hanging="480"/>
      </w:pPr>
      <w:r>
        <w:t xml:space="preserve">Wykonawca </w:t>
      </w:r>
      <w:bookmarkStart w:id="4" w:name="_GoBack"/>
      <w:bookmarkEnd w:id="4"/>
      <w:r w:rsidR="00A46B9C">
        <w:t xml:space="preserve"> jest </w:t>
      </w:r>
      <w:r>
        <w:t>zobowiązany</w:t>
      </w:r>
      <w:r w:rsidR="00A46B9C">
        <w:t xml:space="preserve"> </w:t>
      </w:r>
      <w:r>
        <w:t>do wniesienia wadium</w:t>
      </w:r>
      <w:r>
        <w:rPr>
          <w:b/>
        </w:rPr>
        <w:t xml:space="preserve"> </w:t>
      </w:r>
    </w:p>
    <w:p w:rsidR="00CB5C0F" w:rsidRDefault="00120FA4">
      <w:pPr>
        <w:pStyle w:val="Nagwek1"/>
        <w:spacing w:after="133"/>
        <w:ind w:left="465" w:hanging="480"/>
      </w:pPr>
      <w:bookmarkStart w:id="5" w:name="_Toc475965010"/>
      <w:r>
        <w:lastRenderedPageBreak/>
        <w:t>WYMAGANIA DOTYCZĄCE OFERTY</w:t>
      </w:r>
      <w:bookmarkEnd w:id="5"/>
      <w:r>
        <w:rPr>
          <w:u w:val="none"/>
        </w:rPr>
        <w:t xml:space="preserve"> </w:t>
      </w:r>
    </w:p>
    <w:p w:rsidR="00CB5C0F" w:rsidRDefault="00120FA4">
      <w:pPr>
        <w:numPr>
          <w:ilvl w:val="0"/>
          <w:numId w:val="12"/>
        </w:numPr>
        <w:spacing w:after="102"/>
        <w:ind w:right="16" w:hanging="480"/>
      </w:pPr>
      <w:r>
        <w:t xml:space="preserve">Ofertę sporządza się w języku polskim i składa w formie pisemnej pod rygorem nieważności.  </w:t>
      </w:r>
    </w:p>
    <w:p w:rsidR="00CB5C0F" w:rsidRDefault="00120FA4">
      <w:pPr>
        <w:numPr>
          <w:ilvl w:val="0"/>
          <w:numId w:val="12"/>
        </w:numPr>
        <w:spacing w:after="98"/>
        <w:ind w:right="16" w:hanging="480"/>
      </w:pPr>
      <w:r>
        <w:t>Wykonawca</w:t>
      </w:r>
      <w:r>
        <w:rPr>
          <w:b/>
        </w:rPr>
        <w:t xml:space="preserve"> </w:t>
      </w:r>
      <w:r>
        <w:t xml:space="preserve">może złożyć tylko jedną ofertę. Treść oferty pod rygorem odrzucenia musi odpowiadać treści SIWZ. </w:t>
      </w:r>
    </w:p>
    <w:p w:rsidR="00CB5C0F" w:rsidRPr="00A31F88" w:rsidRDefault="00120FA4">
      <w:pPr>
        <w:numPr>
          <w:ilvl w:val="0"/>
          <w:numId w:val="12"/>
        </w:numPr>
        <w:ind w:right="16" w:hanging="480"/>
        <w:rPr>
          <w:color w:val="auto"/>
        </w:rPr>
      </w:pPr>
      <w:r w:rsidRPr="00A31F88">
        <w:rPr>
          <w:color w:val="auto"/>
        </w:rPr>
        <w:t xml:space="preserve">Zamawiający informuje, że: </w:t>
      </w:r>
    </w:p>
    <w:p w:rsidR="00CB5C0F" w:rsidRPr="00A31F88" w:rsidRDefault="00A31F88" w:rsidP="00A46B9C">
      <w:pPr>
        <w:numPr>
          <w:ilvl w:val="1"/>
          <w:numId w:val="12"/>
        </w:numPr>
        <w:ind w:right="16" w:hanging="360"/>
        <w:rPr>
          <w:color w:val="auto"/>
        </w:rPr>
      </w:pPr>
      <w:r w:rsidRPr="00A31F88">
        <w:rPr>
          <w:color w:val="auto"/>
        </w:rPr>
        <w:t xml:space="preserve">nie </w:t>
      </w:r>
      <w:r w:rsidR="00120FA4" w:rsidRPr="00A31F88">
        <w:rPr>
          <w:color w:val="auto"/>
        </w:rPr>
        <w:t>dopuszcza składani</w:t>
      </w:r>
      <w:r w:rsidR="00A46B9C" w:rsidRPr="00A31F88">
        <w:rPr>
          <w:color w:val="auto"/>
        </w:rPr>
        <w:t>e ofert częściowych</w:t>
      </w:r>
      <w:r>
        <w:rPr>
          <w:color w:val="auto"/>
        </w:rPr>
        <w:t>,</w:t>
      </w:r>
      <w:r w:rsidR="00A46B9C" w:rsidRPr="00A31F88">
        <w:rPr>
          <w:color w:val="auto"/>
        </w:rPr>
        <w:t xml:space="preserve"> </w:t>
      </w:r>
      <w:r w:rsidRPr="00A31F88">
        <w:rPr>
          <w:color w:val="auto"/>
        </w:rPr>
        <w:t xml:space="preserve"> </w:t>
      </w:r>
    </w:p>
    <w:p w:rsidR="00CB5C0F" w:rsidRDefault="00120FA4">
      <w:pPr>
        <w:numPr>
          <w:ilvl w:val="1"/>
          <w:numId w:val="12"/>
        </w:numPr>
        <w:ind w:right="16" w:hanging="360"/>
      </w:pPr>
      <w:r>
        <w:t xml:space="preserve">nie dopuszcza składania ofert wariantowych, o których mowa w art. 2 pkt 7 </w:t>
      </w:r>
      <w:proofErr w:type="spellStart"/>
      <w:r>
        <w:t>Pzp</w:t>
      </w:r>
      <w:proofErr w:type="spellEnd"/>
      <w:r>
        <w:t xml:space="preserve">, </w:t>
      </w:r>
    </w:p>
    <w:p w:rsidR="00CB5C0F" w:rsidRDefault="00120FA4">
      <w:pPr>
        <w:numPr>
          <w:ilvl w:val="1"/>
          <w:numId w:val="12"/>
        </w:numPr>
        <w:ind w:right="16" w:hanging="360"/>
      </w:pPr>
      <w:r>
        <w:t xml:space="preserve">przewiduje </w:t>
      </w:r>
      <w:r w:rsidR="00A31F88">
        <w:t xml:space="preserve">się </w:t>
      </w:r>
      <w:r>
        <w:t xml:space="preserve">realizacji zamówień, o których mowa w art. 67 ust. 1 pkt 7 </w:t>
      </w:r>
      <w:proofErr w:type="spellStart"/>
      <w:r>
        <w:t>Pzp</w:t>
      </w:r>
      <w:proofErr w:type="spellEnd"/>
      <w:r>
        <w:t xml:space="preserve">, </w:t>
      </w:r>
    </w:p>
    <w:p w:rsidR="00CB5C0F" w:rsidRDefault="00120FA4">
      <w:pPr>
        <w:numPr>
          <w:ilvl w:val="1"/>
          <w:numId w:val="12"/>
        </w:numPr>
        <w:ind w:right="16" w:hanging="360"/>
      </w:pPr>
      <w:r>
        <w:t xml:space="preserve">nie przewiduje aukcji elektronicznej, </w:t>
      </w:r>
    </w:p>
    <w:p w:rsidR="00CB5C0F" w:rsidRDefault="00120FA4">
      <w:pPr>
        <w:numPr>
          <w:ilvl w:val="1"/>
          <w:numId w:val="12"/>
        </w:numPr>
        <w:ind w:right="16" w:hanging="360"/>
      </w:pPr>
      <w:r>
        <w:t xml:space="preserve">nie przewiduje udzielania zaliczek na poczet wykonania zamówienia, o których mowa w art. 151a </w:t>
      </w:r>
      <w:proofErr w:type="spellStart"/>
      <w:r>
        <w:t>Pzp</w:t>
      </w:r>
      <w:proofErr w:type="spellEnd"/>
      <w:r>
        <w:t xml:space="preserve">, </w:t>
      </w:r>
    </w:p>
    <w:p w:rsidR="00CB5C0F" w:rsidRDefault="00120FA4">
      <w:pPr>
        <w:numPr>
          <w:ilvl w:val="1"/>
          <w:numId w:val="12"/>
        </w:numPr>
        <w:ind w:right="16" w:hanging="360"/>
      </w:pPr>
      <w:r>
        <w:t xml:space="preserve">nie przewiduje zwrotu materiałów stanowiących ofertę (z zastrzeż. art. 97 ust. 2 </w:t>
      </w:r>
      <w:proofErr w:type="spellStart"/>
      <w:r>
        <w:t>Pzp</w:t>
      </w:r>
      <w:proofErr w:type="spellEnd"/>
      <w:r>
        <w:t xml:space="preserve">), </w:t>
      </w:r>
    </w:p>
    <w:p w:rsidR="00CB5C0F" w:rsidRDefault="00120FA4">
      <w:pPr>
        <w:numPr>
          <w:ilvl w:val="1"/>
          <w:numId w:val="12"/>
        </w:numPr>
        <w:spacing w:after="99"/>
        <w:ind w:right="16" w:hanging="360"/>
      </w:pPr>
      <w:r>
        <w:t xml:space="preserve">nie przewiduje zwrotu kosztów udziału w postępowaniu (z zastrzeż. art. 93 ust. 4 </w:t>
      </w:r>
      <w:proofErr w:type="spellStart"/>
      <w:r>
        <w:t>Pzp</w:t>
      </w:r>
      <w:proofErr w:type="spellEnd"/>
      <w:r>
        <w:t xml:space="preserve">). </w:t>
      </w:r>
    </w:p>
    <w:p w:rsidR="00CB5C0F" w:rsidRDefault="00120FA4">
      <w:pPr>
        <w:numPr>
          <w:ilvl w:val="0"/>
          <w:numId w:val="12"/>
        </w:numPr>
        <w:ind w:right="16" w:hanging="480"/>
      </w:pPr>
      <w:r>
        <w:t xml:space="preserve">Zamawiający na podstawie art. 36b ust. 1 </w:t>
      </w:r>
      <w:proofErr w:type="spellStart"/>
      <w:r>
        <w:t>Pzp</w:t>
      </w:r>
      <w:proofErr w:type="spellEnd"/>
      <w:r>
        <w:t xml:space="preserve"> żąda,</w:t>
      </w:r>
      <w:r>
        <w:rPr>
          <w:b/>
        </w:rPr>
        <w:t xml:space="preserve"> </w:t>
      </w:r>
      <w:r>
        <w:t xml:space="preserve">aby w przypadku zamiaru powierzenia wykonania części przedmiotu zamówienia Podwykonawcy/Podwykonawcom, Wykonawca wskazał w ofercie odpowiednie części zamówienia, których wykonanie zamierza im powierzyć oraz podał firmy tych Podwykonawców/Podwykonawcy. </w:t>
      </w:r>
    </w:p>
    <w:p w:rsidR="00CB5C0F" w:rsidRDefault="00120FA4">
      <w:pPr>
        <w:numPr>
          <w:ilvl w:val="0"/>
          <w:numId w:val="12"/>
        </w:numPr>
        <w:spacing w:after="158"/>
        <w:ind w:right="16" w:hanging="480"/>
      </w:pPr>
      <w:r>
        <w:t>Zamawiający zaleca</w:t>
      </w:r>
      <w:r>
        <w:rPr>
          <w:b/>
        </w:rPr>
        <w:t xml:space="preserve"> </w:t>
      </w:r>
      <w:r>
        <w:t xml:space="preserve">wykorzystanie formularzy załączników dołączonych do SIWZ.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SIWZ. </w:t>
      </w:r>
    </w:p>
    <w:p w:rsidR="00CB5C0F" w:rsidRDefault="00120FA4">
      <w:pPr>
        <w:numPr>
          <w:ilvl w:val="0"/>
          <w:numId w:val="12"/>
        </w:numPr>
        <w:ind w:right="16" w:hanging="480"/>
      </w:pPr>
      <w:r>
        <w:t xml:space="preserve">Wykonawca składa Ofertę w formie określonej przez Załącznik Nr 1 do SIWZ. Do oferty każdy wykonawca obowiązany jest dołączyć następujące dokumenty: </w:t>
      </w:r>
    </w:p>
    <w:p w:rsidR="00CB5C0F" w:rsidRDefault="00120FA4">
      <w:pPr>
        <w:numPr>
          <w:ilvl w:val="1"/>
          <w:numId w:val="12"/>
        </w:numPr>
        <w:ind w:right="16" w:hanging="360"/>
      </w:pPr>
      <w:r>
        <w:t xml:space="preserve">aktualne na dzień składania ofert oświadczenie w zakresie wskazanym w załączniku nr 2 do SIWZ, z następującym zastrzeżeniem: </w:t>
      </w:r>
    </w:p>
    <w:p w:rsidR="00CB5C0F" w:rsidRDefault="00120FA4">
      <w:pPr>
        <w:numPr>
          <w:ilvl w:val="2"/>
          <w:numId w:val="12"/>
        </w:numPr>
        <w:spacing w:after="44"/>
        <w:ind w:right="16" w:hanging="360"/>
      </w:pPr>
      <w:r>
        <w:t xml:space="preserve">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t>
      </w:r>
    </w:p>
    <w:p w:rsidR="00CB5C0F" w:rsidRDefault="00120FA4">
      <w:pPr>
        <w:spacing w:after="48"/>
        <w:ind w:left="2278" w:right="16"/>
      </w:pPr>
      <w:r>
        <w:t xml:space="preserve">w postępowaniu, brak podstaw wykluczenia, </w:t>
      </w:r>
    </w:p>
    <w:p w:rsidR="00CB5C0F" w:rsidRDefault="00120FA4">
      <w:pPr>
        <w:numPr>
          <w:ilvl w:val="2"/>
          <w:numId w:val="12"/>
        </w:numPr>
        <w:spacing w:after="44"/>
        <w:ind w:right="16" w:hanging="360"/>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w:t>
      </w:r>
    </w:p>
    <w:p w:rsidR="00CB5C0F" w:rsidRDefault="00120FA4">
      <w:pPr>
        <w:numPr>
          <w:ilvl w:val="0"/>
          <w:numId w:val="12"/>
        </w:numPr>
        <w:spacing w:after="82"/>
        <w:ind w:right="16" w:hanging="480"/>
      </w:pPr>
      <w:r>
        <w:t xml:space="preserve">Wykonawca w terminie 3 dni od dnia zamieszczenia na stronie internetowej informacji, o której mowa w art. 86 ust. 5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t>
      </w:r>
    </w:p>
    <w:p w:rsidR="00CB5C0F" w:rsidRDefault="00A46B9C">
      <w:pPr>
        <w:numPr>
          <w:ilvl w:val="0"/>
          <w:numId w:val="12"/>
        </w:numPr>
        <w:spacing w:after="90"/>
        <w:ind w:right="16" w:hanging="480"/>
      </w:pPr>
      <w:r>
        <w:t xml:space="preserve">Oferta </w:t>
      </w:r>
      <w:r w:rsidR="00120FA4">
        <w:t xml:space="preserve">oraz wszelkie oświadczenia, o których mowa w pkt 6 Części SIWZ Wykonawca składa w formie oryginału. Pozostałe dokumenty Wykonawca składa w oryginale lub kopii poświadczonej za zgodność z oryginałem. </w:t>
      </w:r>
    </w:p>
    <w:p w:rsidR="00CB5C0F" w:rsidRDefault="00120FA4">
      <w:pPr>
        <w:numPr>
          <w:ilvl w:val="0"/>
          <w:numId w:val="12"/>
        </w:numPr>
        <w:spacing w:after="71"/>
        <w:ind w:right="16" w:hanging="480"/>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B5C0F" w:rsidRDefault="00120FA4">
      <w:pPr>
        <w:numPr>
          <w:ilvl w:val="0"/>
          <w:numId w:val="12"/>
        </w:numPr>
        <w:spacing w:after="218"/>
        <w:ind w:right="16" w:hanging="480"/>
      </w:pPr>
      <w:r>
        <w:lastRenderedPageBreak/>
        <w:t xml:space="preserve">Dokumenty składane w formie kserokopii muszą: </w:t>
      </w:r>
    </w:p>
    <w:p w:rsidR="00CB5C0F" w:rsidRDefault="00120FA4">
      <w:pPr>
        <w:numPr>
          <w:ilvl w:val="1"/>
          <w:numId w:val="12"/>
        </w:numPr>
        <w:ind w:right="16" w:hanging="360"/>
      </w:pPr>
      <w:r>
        <w:t xml:space="preserve">umożliwiać Zamawiającemu zapoznanie się z ich treścią (muszą być czytelne), </w:t>
      </w:r>
    </w:p>
    <w:p w:rsidR="00CB5C0F" w:rsidRDefault="00120FA4">
      <w:pPr>
        <w:numPr>
          <w:ilvl w:val="1"/>
          <w:numId w:val="12"/>
        </w:numPr>
        <w:spacing w:after="132"/>
        <w:ind w:right="16" w:hanging="360"/>
      </w:pPr>
      <w:r>
        <w:t xml:space="preserve">odzwierciedlać wszystkie istotne elementy oryginału, np.: odciski stempli i pieczęci, datę wystawienia, określenie osoby podpisującej i jej podpis, oznaczenie (numer) dokumentu, itp. Zamawiający nie może (nie ma prawa) domyślać się treści złożonych dokumentów, tylko tą treść jednoznacznie odczytać (zidentyfikować). </w:t>
      </w:r>
    </w:p>
    <w:p w:rsidR="00CB5C0F" w:rsidRDefault="00120FA4">
      <w:pPr>
        <w:numPr>
          <w:ilvl w:val="0"/>
          <w:numId w:val="12"/>
        </w:numPr>
        <w:ind w:right="16" w:hanging="480"/>
      </w:pPr>
      <w:r>
        <w:t xml:space="preserve">Oferta i wszystkie inne oświadczenia oraz dokumenty potwierdzane za zgodność z oryginałem winny być podpisane przez osobę (lub osoby) do tego upoważnioną, tzn. osobę (lub osoby) upoważnioną do składania oświadczeń woli w imieniu Wykonawcy (lub odpowiednio innego podmiotu, zgodnie z pkt 10) i zaciągania zobowiązań o wartości odpowiadającej cenie złożonej oferty. Na Wykonawcy ciąży obowiązek wykazania, że osoba (lub osoby) składająca ofertę jest do tego uprawniona. W tym celu Wykonawca zobowiązany jest w ofercie załączyć niezbędne dokumenty, potwierdzające sposób jego reprezentowania, jak również niezbędne dokumenty potwierdzające zakres umocowania osoby (lub osób) składającej ofertę. </w:t>
      </w:r>
    </w:p>
    <w:p w:rsidR="00CB5C0F" w:rsidRDefault="00120FA4">
      <w:pPr>
        <w:numPr>
          <w:ilvl w:val="0"/>
          <w:numId w:val="12"/>
        </w:numPr>
        <w:spacing w:after="130"/>
        <w:ind w:right="16" w:hanging="480"/>
      </w:pPr>
      <w:r>
        <w:t xml:space="preserve">Właściwy sposób reprezentacji Wykonawcy (lub odpowiednio innego podmiotu) tzn., kto jest uprawniony do składania skutecznych oświadczeń woli jest określony (w zależności od statusu prawnego) w odpisie z właściwego rejestru (jeżeli odrębne przepisy wymagają wpisu do rejestru), a w przypadku Wykonawców wspólnie ubiegających się o udzielenie zamówienia, w pełnomocnictwie. </w:t>
      </w:r>
    </w:p>
    <w:p w:rsidR="00CB5C0F" w:rsidRDefault="00120FA4">
      <w:pPr>
        <w:numPr>
          <w:ilvl w:val="0"/>
          <w:numId w:val="12"/>
        </w:numPr>
        <w:spacing w:after="130"/>
        <w:ind w:right="16" w:hanging="480"/>
      </w:pPr>
      <w:r>
        <w:t xml:space="preserve">W przypadku osoby (lub osób) działającej w imieniu Wykonawcy w oparciu o odrębnie udzielone pełnomocnictwo, w ofercie należy złożyć oryginał pełnomocnictwa lub notarialnie potwierdzoną kopię. Pełnomocnictwo do złożenia oferty w postępowaniu o zamówienie publiczne, jako czynności przekraczającej zakres zwykłego zarządu, dla swojej skuteczności wymaga, aby było pełnomocnictwem rodzajowym lub pełnomocnictwem do poszczególnej czynności. </w:t>
      </w:r>
    </w:p>
    <w:p w:rsidR="00CB5C0F" w:rsidRDefault="00120FA4">
      <w:pPr>
        <w:numPr>
          <w:ilvl w:val="0"/>
          <w:numId w:val="12"/>
        </w:numPr>
        <w:spacing w:after="125"/>
        <w:ind w:right="16" w:hanging="480"/>
      </w:pPr>
      <w:r>
        <w:t xml:space="preserve">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  </w:t>
      </w:r>
    </w:p>
    <w:p w:rsidR="00CB5C0F" w:rsidRDefault="00120FA4">
      <w:pPr>
        <w:numPr>
          <w:ilvl w:val="0"/>
          <w:numId w:val="12"/>
        </w:numPr>
        <w:spacing w:after="127"/>
        <w:ind w:right="16" w:hanging="480"/>
      </w:pPr>
      <w:r>
        <w:t xml:space="preserve">Dokumenty sporządzone w językach obcych składa się wraz z tłumaczeniem ich treści na język polski. </w:t>
      </w:r>
    </w:p>
    <w:p w:rsidR="00CB5C0F" w:rsidRDefault="00120FA4">
      <w:pPr>
        <w:numPr>
          <w:ilvl w:val="0"/>
          <w:numId w:val="12"/>
        </w:numPr>
        <w:spacing w:after="92"/>
        <w:ind w:right="16" w:hanging="480"/>
      </w:pPr>
      <w:r>
        <w:t xml:space="preserve">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CB5C0F" w:rsidRDefault="00120FA4">
      <w:pPr>
        <w:numPr>
          <w:ilvl w:val="0"/>
          <w:numId w:val="12"/>
        </w:numPr>
        <w:ind w:right="16" w:hanging="480"/>
      </w:pPr>
      <w:r>
        <w:t xml:space="preserve">Wszelkie ewentualne zmiany (korekty) w treści dokumentu: </w:t>
      </w:r>
    </w:p>
    <w:p w:rsidR="00CB5C0F" w:rsidRDefault="00120FA4">
      <w:pPr>
        <w:numPr>
          <w:ilvl w:val="1"/>
          <w:numId w:val="12"/>
        </w:numPr>
        <w:ind w:right="16" w:hanging="360"/>
      </w:pPr>
      <w:r>
        <w:t xml:space="preserve">nanosi się w sposób nie budzący żadnych wątpliwości, co do ostatecznej treści dokumentu, tj. jednoznacznie i czytelnie, </w:t>
      </w:r>
    </w:p>
    <w:p w:rsidR="00CB5C0F" w:rsidRDefault="00120FA4">
      <w:pPr>
        <w:numPr>
          <w:ilvl w:val="1"/>
          <w:numId w:val="12"/>
        </w:numPr>
        <w:spacing w:after="90"/>
        <w:ind w:right="16" w:hanging="360"/>
      </w:pPr>
      <w:r>
        <w:t xml:space="preserve">autoryzuje się podpisem przez osobę (lub osoby) upoważnioną do reprezentowania Wykonawcy. </w:t>
      </w:r>
    </w:p>
    <w:p w:rsidR="00CB5C0F" w:rsidRDefault="00120FA4">
      <w:pPr>
        <w:numPr>
          <w:ilvl w:val="0"/>
          <w:numId w:val="12"/>
        </w:numPr>
        <w:ind w:right="16" w:hanging="480"/>
      </w:pPr>
      <w:r>
        <w:t xml:space="preserve">Zamawiający informuje, że Wykonawca może: </w:t>
      </w:r>
    </w:p>
    <w:p w:rsidR="00CB5C0F" w:rsidRDefault="00120FA4">
      <w:pPr>
        <w:numPr>
          <w:ilvl w:val="1"/>
          <w:numId w:val="12"/>
        </w:numPr>
        <w:ind w:right="16" w:hanging="360"/>
      </w:pPr>
      <w:r>
        <w:t xml:space="preserve">wszystkie strony oferty kolejno ponumerować oraz określić ilość stron w ofercie, </w:t>
      </w:r>
    </w:p>
    <w:p w:rsidR="00CB5C0F" w:rsidRDefault="00120FA4">
      <w:pPr>
        <w:numPr>
          <w:ilvl w:val="1"/>
          <w:numId w:val="12"/>
        </w:numPr>
        <w:spacing w:after="88"/>
        <w:ind w:right="16" w:hanging="360"/>
      </w:pPr>
      <w:r>
        <w:t xml:space="preserve">ofertę trwale zabezpieczyć w sposób uniemożliwiający zamianę jej zawartości (np. całą ofertę przesznurować, końce sznurka zakleić papierem, miejsce łączenia opieczętować i podpisać), </w:t>
      </w:r>
    </w:p>
    <w:p w:rsidR="00CB5C0F" w:rsidRDefault="00120FA4">
      <w:pPr>
        <w:numPr>
          <w:ilvl w:val="0"/>
          <w:numId w:val="12"/>
        </w:numPr>
        <w:spacing w:after="90"/>
        <w:ind w:right="16" w:hanging="480"/>
      </w:pPr>
      <w: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w:t>
      </w:r>
      <w:r>
        <w:rPr>
          <w:i/>
        </w:rPr>
        <w:t>Uwaga. Niniejsze informacje stanowią tajemnicę przedsiębiorstwa i nie mogą być udostępnione innym uczestnikom postępowania</w:t>
      </w:r>
      <w:r>
        <w:t xml:space="preserve">”. </w:t>
      </w:r>
    </w:p>
    <w:p w:rsidR="00CB5C0F" w:rsidRDefault="00120FA4">
      <w:pPr>
        <w:pStyle w:val="Nagwek3"/>
        <w:pBdr>
          <w:top w:val="single" w:sz="6" w:space="0" w:color="00007F"/>
          <w:left w:val="single" w:sz="6" w:space="0" w:color="00007F"/>
          <w:bottom w:val="single" w:sz="6" w:space="0" w:color="00007F"/>
          <w:right w:val="single" w:sz="6" w:space="0" w:color="00007F"/>
        </w:pBdr>
        <w:spacing w:after="0"/>
        <w:ind w:left="55" w:right="-10" w:firstLine="0"/>
        <w:jc w:val="center"/>
      </w:pPr>
      <w:r>
        <w:rPr>
          <w:sz w:val="20"/>
        </w:rPr>
        <w:lastRenderedPageBreak/>
        <w:t>Uwaga</w:t>
      </w:r>
      <w:r>
        <w:rPr>
          <w:sz w:val="20"/>
          <w:u w:val="none"/>
        </w:rPr>
        <w:t xml:space="preserve"> </w:t>
      </w:r>
    </w:p>
    <w:p w:rsidR="00CB5C0F" w:rsidRDefault="00120FA4">
      <w:pPr>
        <w:pBdr>
          <w:top w:val="single" w:sz="6" w:space="0" w:color="00007F"/>
          <w:left w:val="single" w:sz="6" w:space="0" w:color="00007F"/>
          <w:bottom w:val="single" w:sz="6" w:space="0" w:color="00007F"/>
          <w:right w:val="single" w:sz="6" w:space="0" w:color="00007F"/>
        </w:pBdr>
        <w:spacing w:after="8" w:line="266" w:lineRule="auto"/>
        <w:ind w:left="65" w:right="-10"/>
      </w:pPr>
      <w:r>
        <w:rPr>
          <w:i/>
          <w:sz w:val="18"/>
        </w:rPr>
        <w:t xml:space="preserve">Nie ujawnia się informacji stanowiących tajemnicę przedsiębiorstwa w rozumieniu przepisów ustawy o zwalczaniu nie 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Pr>
          <w:i/>
          <w:sz w:val="18"/>
        </w:rPr>
        <w:t>Pzp</w:t>
      </w:r>
      <w:proofErr w:type="spellEnd"/>
      <w:r>
        <w:rPr>
          <w:i/>
          <w:sz w:val="18"/>
        </w:rPr>
        <w:t xml:space="preserve">. </w:t>
      </w:r>
    </w:p>
    <w:p w:rsidR="00CB5C0F" w:rsidRDefault="00120FA4">
      <w:pPr>
        <w:pBdr>
          <w:top w:val="single" w:sz="6" w:space="0" w:color="00007F"/>
          <w:left w:val="single" w:sz="6" w:space="0" w:color="00007F"/>
          <w:bottom w:val="single" w:sz="6" w:space="0" w:color="00007F"/>
          <w:right w:val="single" w:sz="6" w:space="0" w:color="00007F"/>
        </w:pBdr>
        <w:spacing w:after="8" w:line="266" w:lineRule="auto"/>
        <w:ind w:left="65" w:right="-10"/>
      </w:pPr>
      <w:r>
        <w:rPr>
          <w:i/>
          <w:sz w:val="18"/>
        </w:rPr>
        <w:t>Zgodnie z art. 11 ust. 4 ustawy z dnia 16 kwietnia 1993 r. o zwalczaniu nieuczciwej konkurencji (</w:t>
      </w:r>
      <w:proofErr w:type="spellStart"/>
      <w:r>
        <w:rPr>
          <w:i/>
          <w:sz w:val="18"/>
        </w:rPr>
        <w:t>t.j</w:t>
      </w:r>
      <w:proofErr w:type="spellEnd"/>
      <w:r>
        <w:rPr>
          <w:i/>
          <w:sz w:val="18"/>
        </w:rPr>
        <w:t xml:space="preserve">. Dz.U.  </w:t>
      </w:r>
    </w:p>
    <w:p w:rsidR="00CB5C0F" w:rsidRDefault="00120FA4">
      <w:pPr>
        <w:pBdr>
          <w:top w:val="single" w:sz="6" w:space="0" w:color="00007F"/>
          <w:left w:val="single" w:sz="6" w:space="0" w:color="00007F"/>
          <w:bottom w:val="single" w:sz="6" w:space="0" w:color="00007F"/>
          <w:right w:val="single" w:sz="6" w:space="0" w:color="00007F"/>
        </w:pBdr>
        <w:spacing w:after="187" w:line="266" w:lineRule="auto"/>
        <w:ind w:left="65" w:right="-10"/>
      </w:pPr>
      <w:r>
        <w:rPr>
          <w:i/>
          <w:sz w:val="18"/>
        </w:rPr>
        <w:t xml:space="preserve">z 2003 r. Nr 153, poz. 1503 z </w:t>
      </w:r>
      <w:proofErr w:type="spellStart"/>
      <w:r>
        <w:rPr>
          <w:i/>
          <w:sz w:val="18"/>
        </w:rPr>
        <w:t>późn</w:t>
      </w:r>
      <w:proofErr w:type="spellEnd"/>
      <w:r>
        <w:rPr>
          <w:i/>
          <w:sz w:val="18"/>
        </w:rPr>
        <w:t xml:space="preserv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CB5C0F" w:rsidRDefault="00120FA4">
      <w:pPr>
        <w:spacing w:after="249"/>
        <w:ind w:left="585" w:right="16" w:hanging="600"/>
      </w:pPr>
      <w:r>
        <w:t xml:space="preserve">20. Jeżeli wykonawca nie złoży oświadczenia, o którym mowa w pkt 6 </w:t>
      </w:r>
      <w:proofErr w:type="spellStart"/>
      <w:r>
        <w:t>ppkt</w:t>
      </w:r>
      <w:proofErr w:type="spellEnd"/>
      <w:r>
        <w:t xml:space="preserve"> 1) Części V niniejszej SIWZ, oświadczeń lub dokumentów potwierdzających okoliczności, o których mowa w art. 25 ust. 1 </w:t>
      </w:r>
      <w:proofErr w:type="spellStart"/>
      <w:r>
        <w:t>Pzp</w:t>
      </w:r>
      <w:proofErr w:type="spellEnd"/>
      <w:r>
        <w:t xml:space="preserve">, lub innych dokumentów niezbędnych do przeprowadzenia postępowania, oświadczenia lub dokumenty będą niekompletne, będą zawierały błędy lub będą budzić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CB5C0F" w:rsidRDefault="00120FA4">
      <w:pPr>
        <w:pStyle w:val="Nagwek1"/>
        <w:ind w:left="465" w:hanging="480"/>
      </w:pPr>
      <w:bookmarkStart w:id="6" w:name="_Toc475965011"/>
      <w:r>
        <w:t>WYKONAWCY WSPÓLNIE UBIEGAJĄCY SIĘ O UDZIELENIE ZAMÓWIENIA</w:t>
      </w:r>
      <w:bookmarkEnd w:id="6"/>
      <w:r>
        <w:rPr>
          <w:u w:val="none"/>
        </w:rPr>
        <w:t xml:space="preserve"> </w:t>
      </w:r>
    </w:p>
    <w:p w:rsidR="00CB5C0F" w:rsidRDefault="00120FA4">
      <w:pPr>
        <w:numPr>
          <w:ilvl w:val="0"/>
          <w:numId w:val="13"/>
        </w:numPr>
        <w:spacing w:after="91"/>
        <w:ind w:right="16" w:hanging="480"/>
      </w:pPr>
      <w:r>
        <w:t xml:space="preserve">Wykonawcy mogą wspólnie ubiegać się o udzielenie zamówienia składając wspólną ofertę,  w takim przypadku ponoszą solidarną odpowiedzialność za wykonanie umowy. </w:t>
      </w:r>
    </w:p>
    <w:p w:rsidR="00CB5C0F" w:rsidRDefault="00120FA4">
      <w:pPr>
        <w:numPr>
          <w:ilvl w:val="0"/>
          <w:numId w:val="13"/>
        </w:numPr>
        <w:ind w:right="16" w:hanging="480"/>
      </w:pPr>
      <w:r>
        <w:t xml:space="preserve">Wykonawcami wspólnie ubiegającymi się o udzielenie zamówienia mogą być: </w:t>
      </w:r>
    </w:p>
    <w:p w:rsidR="00CB5C0F" w:rsidRDefault="00120FA4">
      <w:pPr>
        <w:numPr>
          <w:ilvl w:val="1"/>
          <w:numId w:val="14"/>
        </w:numPr>
        <w:ind w:right="16" w:hanging="360"/>
      </w:pPr>
      <w:r>
        <w:t>spółka cywilna</w:t>
      </w:r>
      <w:r>
        <w:rPr>
          <w:b/>
        </w:rPr>
        <w:t xml:space="preserve"> </w:t>
      </w:r>
      <w:r>
        <w:t xml:space="preserve">– w rozumieniu przepisów art. 860-875 KC, </w:t>
      </w:r>
    </w:p>
    <w:p w:rsidR="00CB5C0F" w:rsidRDefault="00120FA4">
      <w:pPr>
        <w:numPr>
          <w:ilvl w:val="1"/>
          <w:numId w:val="14"/>
        </w:numPr>
        <w:spacing w:after="88"/>
        <w:ind w:right="16" w:hanging="360"/>
      </w:pPr>
      <w:r>
        <w:t xml:space="preserve">Wykonawcy, którzy zawarli porozumienie w celu wspólnego ubiegania się  o udzielenie zamówienia, nie będący spółką cywilną w rozumieniu przepisów KC np.: tak zwane „konsorcjum” dwóch lub więcej Wykonawców. </w:t>
      </w:r>
    </w:p>
    <w:p w:rsidR="00A46B9C" w:rsidRDefault="00120FA4">
      <w:pPr>
        <w:numPr>
          <w:ilvl w:val="0"/>
          <w:numId w:val="13"/>
        </w:numPr>
        <w:spacing w:after="21" w:line="255" w:lineRule="auto"/>
        <w:ind w:right="16" w:hanging="480"/>
      </w:pPr>
      <w:r>
        <w:t>Wykonawcy, którzy wspólnie ubiegają się o zamówienie, ustanawiają „Pełnomocnika”</w:t>
      </w:r>
      <w:r>
        <w:rPr>
          <w:b/>
        </w:rPr>
        <w:t xml:space="preserve"> </w:t>
      </w:r>
      <w:r>
        <w:t xml:space="preserve">do: </w:t>
      </w:r>
    </w:p>
    <w:p w:rsidR="00A46B9C" w:rsidRDefault="00120FA4" w:rsidP="00A46B9C">
      <w:pPr>
        <w:spacing w:after="21" w:line="255" w:lineRule="auto"/>
        <w:ind w:left="480" w:right="16" w:firstLine="0"/>
      </w:pPr>
      <w:r>
        <w:t xml:space="preserve">1) reprezentowania ich w postępowaniu o udzielenie zamówienia publicznego, albo </w:t>
      </w:r>
    </w:p>
    <w:p w:rsidR="00CB5C0F" w:rsidRDefault="00120FA4" w:rsidP="00A46B9C">
      <w:pPr>
        <w:spacing w:after="21" w:line="255" w:lineRule="auto"/>
        <w:ind w:left="480" w:right="16" w:firstLine="0"/>
      </w:pPr>
      <w:r>
        <w:t xml:space="preserve">2) reprezentowania w postępowaniu i zawarcia umowy. </w:t>
      </w:r>
    </w:p>
    <w:p w:rsidR="00CB5C0F" w:rsidRDefault="00120FA4">
      <w:pPr>
        <w:spacing w:after="92"/>
        <w:ind w:left="492" w:right="16"/>
      </w:pPr>
      <w:r>
        <w:t>W ofercie należy złożyć oryginał</w:t>
      </w:r>
      <w:r>
        <w:rPr>
          <w:b/>
        </w:rPr>
        <w:t xml:space="preserve"> </w:t>
      </w:r>
      <w:r>
        <w:t xml:space="preserve">pełnomocnictwa lub notarialnie potwierdzoną kopię. </w:t>
      </w:r>
    </w:p>
    <w:p w:rsidR="00CB5C0F" w:rsidRDefault="00120FA4">
      <w:pPr>
        <w:numPr>
          <w:ilvl w:val="0"/>
          <w:numId w:val="13"/>
        </w:numPr>
        <w:spacing w:after="92"/>
        <w:ind w:right="16" w:hanging="480"/>
      </w:pPr>
      <w:r>
        <w:t>W przypadku, gdy upełnomocnienie osoby (lub osób) działającej w imieniu Wykonawców wspólnie ubiegających się o zamówienie wynika z treści umowy zawartej pomiędzy Wykonawcami wspólnie ubiegających się o zamówienie, w ofercie składa się oryginał</w:t>
      </w:r>
      <w:r>
        <w:rPr>
          <w:b/>
        </w:rPr>
        <w:t xml:space="preserve"> </w:t>
      </w:r>
      <w:r>
        <w:t xml:space="preserve">umowy lub notarialnie potwierdzoną kopię. </w:t>
      </w:r>
    </w:p>
    <w:p w:rsidR="00CB5C0F" w:rsidRDefault="00120FA4">
      <w:pPr>
        <w:numPr>
          <w:ilvl w:val="0"/>
          <w:numId w:val="13"/>
        </w:numPr>
        <w:spacing w:after="97"/>
        <w:ind w:right="16" w:hanging="480"/>
      </w:pPr>
      <w:r>
        <w:t xml:space="preserve">W zakresie spełnienia warunków udziału w postępowaniu, Wykonawcy wspólnie ubiegający się o zamówienie składają dokumenty w taki sposób, aby przy ich ocenie wspólnie spełniali w/w warunki. </w:t>
      </w:r>
    </w:p>
    <w:p w:rsidR="00CB5C0F" w:rsidRDefault="00120FA4">
      <w:pPr>
        <w:pStyle w:val="Nagwek1"/>
        <w:ind w:left="465" w:hanging="480"/>
      </w:pPr>
      <w:bookmarkStart w:id="7" w:name="_Toc475965012"/>
      <w:r>
        <w:t>CENA OFERTY</w:t>
      </w:r>
      <w:bookmarkEnd w:id="7"/>
      <w:r>
        <w:rPr>
          <w:u w:val="none"/>
        </w:rPr>
        <w:t xml:space="preserve"> </w:t>
      </w:r>
    </w:p>
    <w:p w:rsidR="00CB5C0F" w:rsidRDefault="00120FA4">
      <w:pPr>
        <w:numPr>
          <w:ilvl w:val="0"/>
          <w:numId w:val="15"/>
        </w:numPr>
        <w:spacing w:after="95"/>
        <w:ind w:right="16" w:hanging="480"/>
      </w:pPr>
      <w:r>
        <w:t xml:space="preserve">Cenę oferty podaje się w złotych polskich. Zamawiający rozlicza się z Wykonawcą w złotych polskich.  </w:t>
      </w:r>
    </w:p>
    <w:p w:rsidR="00CB5C0F" w:rsidRDefault="00120FA4">
      <w:pPr>
        <w:numPr>
          <w:ilvl w:val="0"/>
          <w:numId w:val="15"/>
        </w:numPr>
        <w:ind w:right="16" w:hanging="480"/>
      </w:pPr>
      <w:r>
        <w:t>Cena oferty jest ceną w rozumieniu art. 3 ust. 1 pkt 1 i ust. 2 ustawy z dnia 9 maja 2014 r.  o informowa</w:t>
      </w:r>
      <w:r w:rsidR="000970D5">
        <w:t>niu o cenach towarów i usług (t</w:t>
      </w:r>
      <w:r>
        <w:t xml:space="preserve">j.: Dz. U. z  2014 r., poz. 915). </w:t>
      </w:r>
    </w:p>
    <w:p w:rsidR="00CB5C0F" w:rsidRDefault="00120FA4">
      <w:pPr>
        <w:numPr>
          <w:ilvl w:val="0"/>
          <w:numId w:val="15"/>
        </w:numPr>
        <w:ind w:right="16" w:hanging="480"/>
      </w:pPr>
      <w:r>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 celu ustalenia ceny oferty należy skorzystać z załączonych do niniejszej SIWZ formularzy kalkulacji ceny oferty. </w:t>
      </w:r>
    </w:p>
    <w:p w:rsidR="00CB5C0F" w:rsidRDefault="00120FA4">
      <w:pPr>
        <w:numPr>
          <w:ilvl w:val="0"/>
          <w:numId w:val="15"/>
        </w:numPr>
        <w:ind w:right="16" w:hanging="480"/>
      </w:pPr>
      <w:r>
        <w:t xml:space="preserve">Do obliczenia ceny oferty należy przyjąć i podać w formularzu oferty </w:t>
      </w:r>
      <w:r>
        <w:rPr>
          <w:b/>
        </w:rPr>
        <w:t xml:space="preserve">cenę kosztorysową  </w:t>
      </w:r>
      <w:r>
        <w:t xml:space="preserve">(w rozumieniu art. 629 KC) za realizację przedmiotu zamówienia, która jest sumą iloczynów ilości poszczególnych frakcji kruszywa oraz ich </w:t>
      </w:r>
      <w:r>
        <w:rPr>
          <w:b/>
        </w:rPr>
        <w:t xml:space="preserve">ryczałtowych </w:t>
      </w:r>
      <w:r>
        <w:t xml:space="preserve">(w rozumieniu art. 632 KC) cen jednostkowych, określonych w kalkulacji ceny oferty. </w:t>
      </w:r>
    </w:p>
    <w:p w:rsidR="00CB5C0F" w:rsidRDefault="00120FA4">
      <w:pPr>
        <w:numPr>
          <w:ilvl w:val="0"/>
          <w:numId w:val="15"/>
        </w:numPr>
        <w:spacing w:after="102"/>
        <w:ind w:right="16" w:hanging="480"/>
      </w:pPr>
      <w:r>
        <w:lastRenderedPageBreak/>
        <w:t xml:space="preserve">Cena oferty obejmuje wszelkie ewentualne rabaty, bonifikaty, promocje, upusty, itp. </w:t>
      </w:r>
    </w:p>
    <w:p w:rsidR="00CB5C0F" w:rsidRDefault="00120FA4">
      <w:pPr>
        <w:numPr>
          <w:ilvl w:val="0"/>
          <w:numId w:val="15"/>
        </w:numPr>
        <w:ind w:right="16" w:hanging="480"/>
      </w:pPr>
      <w:r>
        <w:t xml:space="preserve">Wykonawca sporządza kalkulację ceny oferty przy uwzględnieniu wszystkich niezbędnych kosztów związanych z realizacją przedmiotu umowy wprost lub pośrednio określonych w SIWZ i załącznikach, między innymi: </w:t>
      </w:r>
    </w:p>
    <w:p w:rsidR="00CB5C0F" w:rsidRDefault="00120FA4" w:rsidP="000C5157">
      <w:pPr>
        <w:numPr>
          <w:ilvl w:val="1"/>
          <w:numId w:val="15"/>
        </w:numPr>
        <w:ind w:right="21" w:hanging="360"/>
      </w:pPr>
      <w:r>
        <w:t xml:space="preserve">wszelkie opłaty i podatki naliczone zgodnie z obowiązującymi przepisami w tym zakresie, w szczególności podatek od towarów i usług w wysokości określonej ustawą z dnia 11 marca 2004 r. o podatku od towarów i usług (tj. Dz. U. z 2016 roku poz. 710 z poźn. zm.) Określenie stawki podatku VAT jest obowiązkiem Wykonawcy. Zgodnie  z ust. 1 Komunikatu Prezesa Głównego Urzędu Statystycznego z dnia 24 stycznia 2005 r. (Dz. Urz. GUS Nr 1 z 2005r., poz. 11) w sprawie trybu wydawania opinii interpretacyjnych:  </w:t>
      </w:r>
    </w:p>
    <w:p w:rsidR="00CB5C0F" w:rsidRDefault="00120FA4">
      <w:pPr>
        <w:ind w:left="1330" w:right="16"/>
      </w:pPr>
      <w: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0C5157" w:rsidRDefault="00120FA4">
      <w:pPr>
        <w:numPr>
          <w:ilvl w:val="1"/>
          <w:numId w:val="15"/>
        </w:numPr>
        <w:spacing w:after="92"/>
        <w:ind w:right="2100" w:hanging="360"/>
      </w:pPr>
      <w:r>
        <w:t xml:space="preserve">koszty załadunku, transportu i rozładunku do miejsca dostawy, </w:t>
      </w:r>
    </w:p>
    <w:p w:rsidR="00CB5C0F" w:rsidRDefault="00120FA4">
      <w:pPr>
        <w:numPr>
          <w:ilvl w:val="1"/>
          <w:numId w:val="15"/>
        </w:numPr>
        <w:spacing w:after="92"/>
        <w:ind w:right="2100" w:hanging="360"/>
      </w:pPr>
      <w:r>
        <w:t xml:space="preserve">koszty pośrednie, zysk wraz z całym ryzykiem ogólnym. </w:t>
      </w:r>
    </w:p>
    <w:p w:rsidR="00CB5C0F" w:rsidRDefault="00120FA4">
      <w:pPr>
        <w:pStyle w:val="Nagwek1"/>
        <w:ind w:left="465" w:hanging="480"/>
      </w:pPr>
      <w:bookmarkStart w:id="8" w:name="_Toc475965013"/>
      <w:r>
        <w:t>MODYFIKACJE I WYJAŚNIENIA TREŚCI SIWZ</w:t>
      </w:r>
      <w:bookmarkEnd w:id="8"/>
      <w:r>
        <w:rPr>
          <w:u w:val="none"/>
        </w:rPr>
        <w:t xml:space="preserve"> </w:t>
      </w:r>
    </w:p>
    <w:p w:rsidR="00CB5C0F" w:rsidRDefault="00120FA4">
      <w:pPr>
        <w:numPr>
          <w:ilvl w:val="0"/>
          <w:numId w:val="16"/>
        </w:numPr>
        <w:spacing w:after="91"/>
        <w:ind w:right="16" w:hanging="480"/>
      </w:pPr>
      <w:r>
        <w:t xml:space="preserve">Wykonawca może zwrócić się do Zamawiającego z wnioskiem o wyjaśnienie treści SIWZ  w sposób opisany w </w:t>
      </w:r>
      <w:r>
        <w:rPr>
          <w:color w:val="0000FF"/>
          <w:u w:val="single" w:color="0000FF"/>
        </w:rPr>
        <w:t>pkt 4.1. Części I SIWZ</w:t>
      </w:r>
      <w:r>
        <w:t xml:space="preserve">. </w:t>
      </w:r>
    </w:p>
    <w:p w:rsidR="00CB5C0F" w:rsidRDefault="00120FA4">
      <w:pPr>
        <w:numPr>
          <w:ilvl w:val="0"/>
          <w:numId w:val="16"/>
        </w:numPr>
        <w:ind w:right="16" w:hanging="480"/>
      </w:pPr>
      <w:r>
        <w:t xml:space="preserve">Zamawiający udziela wyjaśnień niezwłocznie, jednak nie później niż na 2 dni przed upływem terminu składania ofert pod warunkiem, że wniosek o wyjaśnienie wpłynął do Zamawiającego nie później niż do końca dnia, w którym upływa połowa wyznaczonego terminu składania ofert.  </w:t>
      </w:r>
    </w:p>
    <w:p w:rsidR="00CB5C0F" w:rsidRDefault="00120FA4" w:rsidP="000C5157">
      <w:pPr>
        <w:numPr>
          <w:ilvl w:val="0"/>
          <w:numId w:val="16"/>
        </w:numPr>
        <w:spacing w:after="89"/>
        <w:ind w:right="16" w:hanging="480"/>
      </w:pPr>
      <w:r>
        <w:t xml:space="preserve">Treść zapytań wraz z wyjaśnieniami Zamawiający przekazuje Wykonawcom, którym doręczył SIWZ (bez ujawniania źródła zapytania) i zamieszcza na stronie internetowej </w:t>
      </w:r>
      <w:r w:rsidR="000C5157">
        <w:rPr>
          <w:color w:val="0000FF"/>
          <w:u w:val="single" w:color="0000FF"/>
        </w:rPr>
        <w:t>www.</w:t>
      </w:r>
      <w:r w:rsidR="0076322B">
        <w:rPr>
          <w:color w:val="0000FF"/>
          <w:u w:val="single" w:color="0000FF"/>
        </w:rPr>
        <w:t>jablonowopomorskie</w:t>
      </w:r>
      <w:r w:rsidR="000C5157">
        <w:rPr>
          <w:color w:val="0000FF"/>
          <w:u w:val="single" w:color="0000FF"/>
        </w:rPr>
        <w:t>.pl</w:t>
      </w:r>
      <w:r>
        <w:t xml:space="preserve">. Każda wprowadzona modyfikacja zostanie niezwłocznie przekazana Wykonawcom, którym doręczono SIWZ i zamieszczona na stronie internetowej </w:t>
      </w:r>
      <w:r w:rsidR="000C5157" w:rsidRPr="000C5157">
        <w:rPr>
          <w:u w:val="single"/>
        </w:rPr>
        <w:t>www.</w:t>
      </w:r>
      <w:r w:rsidR="0076322B">
        <w:rPr>
          <w:u w:val="single"/>
        </w:rPr>
        <w:t>jablonowopomorskie</w:t>
      </w:r>
      <w:r w:rsidR="000C5157" w:rsidRPr="000C5157">
        <w:rPr>
          <w:u w:val="single"/>
        </w:rPr>
        <w:t>.pl</w:t>
      </w:r>
      <w:hyperlink r:id="rId13">
        <w:r w:rsidRPr="000C5157">
          <w:rPr>
            <w:u w:val="single"/>
          </w:rPr>
          <w:t>,</w:t>
        </w:r>
      </w:hyperlink>
      <w:r>
        <w:t xml:space="preserve"> stając się automatycznie integralną częścią SIWZ. Wszelkie wprowadzone przez Zamawiającego zmiany są wiążące dla Wykonawcy. </w:t>
      </w:r>
    </w:p>
    <w:p w:rsidR="00CB5C0F" w:rsidRDefault="00120FA4">
      <w:pPr>
        <w:numPr>
          <w:ilvl w:val="0"/>
          <w:numId w:val="16"/>
        </w:numPr>
        <w:spacing w:after="126"/>
        <w:ind w:right="16" w:hanging="480"/>
      </w:pPr>
      <w:r>
        <w:t xml:space="preserve">Zamawiający przedłuża termin składania ofert, jeśli w wyniku modyfikacji treści SIWZ niezbędny jest dodatkowy czas na wprowadzenie zmian w ofertach. </w:t>
      </w:r>
    </w:p>
    <w:p w:rsidR="00CB5C0F" w:rsidRDefault="00120FA4">
      <w:pPr>
        <w:pStyle w:val="Nagwek1"/>
        <w:ind w:left="465" w:hanging="480"/>
      </w:pPr>
      <w:bookmarkStart w:id="9" w:name="_Toc475965014"/>
      <w:r>
        <w:t>SKŁADANIE OFERTY</w:t>
      </w:r>
      <w:bookmarkEnd w:id="9"/>
      <w:r>
        <w:rPr>
          <w:u w:val="none"/>
        </w:rPr>
        <w:t xml:space="preserve"> </w:t>
      </w:r>
    </w:p>
    <w:p w:rsidR="00CB5C0F" w:rsidRDefault="00120FA4">
      <w:pPr>
        <w:numPr>
          <w:ilvl w:val="0"/>
          <w:numId w:val="17"/>
        </w:numPr>
        <w:spacing w:after="68"/>
        <w:ind w:right="16" w:hanging="480"/>
      </w:pPr>
      <w:r>
        <w:t xml:space="preserve">Wykonawca składając ofertę pozostaje nią związany przez okres 30 dni od upływu terminu składania ofert. </w:t>
      </w:r>
    </w:p>
    <w:p w:rsidR="00CB5C0F" w:rsidRDefault="00120FA4">
      <w:pPr>
        <w:numPr>
          <w:ilvl w:val="0"/>
          <w:numId w:val="17"/>
        </w:numPr>
        <w:spacing w:after="71"/>
        <w:ind w:right="16" w:hanging="480"/>
      </w:pPr>
      <w:r>
        <w:t xml:space="preserve">Zamawiający może zwrócić się do Wykonawców o wyrażenie zgody na przedłużenie terminu związania ofertą. Wykonawca, który nie zgodzi się na przedłużenie okresu związania ofertą zostanie wykluczony z postępowania, przy czym fakt ten nie skutkuje utratą wadium. </w:t>
      </w:r>
    </w:p>
    <w:p w:rsidR="00CB5C0F" w:rsidRDefault="00120FA4">
      <w:pPr>
        <w:numPr>
          <w:ilvl w:val="0"/>
          <w:numId w:val="17"/>
        </w:numPr>
        <w:spacing w:after="54"/>
        <w:ind w:right="16" w:hanging="480"/>
      </w:pPr>
      <w:r>
        <w:t xml:space="preserve">Wykonawca jest uprawniony w każdym czasie, przed upływem terminu związania ofertą, samodzielnie przedłużyć termin związania ofertą. </w:t>
      </w:r>
    </w:p>
    <w:p w:rsidR="00CB5C0F" w:rsidRDefault="00120FA4">
      <w:pPr>
        <w:numPr>
          <w:ilvl w:val="0"/>
          <w:numId w:val="17"/>
        </w:numPr>
        <w:spacing w:after="61"/>
        <w:ind w:right="16" w:hanging="480"/>
      </w:pPr>
      <w:r>
        <w:t xml:space="preserve">Przedłużenie okresu związania ofertą, o którym mowa w </w:t>
      </w:r>
      <w:r>
        <w:rPr>
          <w:color w:val="0000FF"/>
          <w:u w:val="single" w:color="0000FF"/>
        </w:rPr>
        <w:t>pkt 2</w:t>
      </w:r>
      <w:r>
        <w:t xml:space="preserve"> i </w:t>
      </w:r>
      <w:r>
        <w:rPr>
          <w:color w:val="0000FF"/>
          <w:u w:val="single" w:color="0000FF"/>
        </w:rPr>
        <w:t>3</w:t>
      </w:r>
      <w:r>
        <w:t xml:space="preserve">, jest dopuszczalne tylko  z jednoczesnym przedłużeniem okresu ważności wadium albo, jeżeli to jest niemożliwe,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CB5C0F" w:rsidRDefault="00120FA4">
      <w:pPr>
        <w:numPr>
          <w:ilvl w:val="0"/>
          <w:numId w:val="17"/>
        </w:numPr>
        <w:spacing w:after="113"/>
        <w:ind w:right="16" w:hanging="480"/>
      </w:pPr>
      <w:r>
        <w:t xml:space="preserve">Dokumenty określone przez Zamawiającego w </w:t>
      </w:r>
      <w:r>
        <w:rPr>
          <w:color w:val="0000FF"/>
          <w:u w:val="single" w:color="0000FF"/>
        </w:rPr>
        <w:t>pkt 6 Części V SIWZ</w:t>
      </w:r>
      <w:r>
        <w:t xml:space="preserve">, należy złożyć  w zamkniętym opakowaniu. Opakowaniem mogą być np. dwie zamknięte koperty oznaczone  w sposób następujący: </w:t>
      </w:r>
    </w:p>
    <w:p w:rsidR="00CB5C0F" w:rsidRDefault="00120FA4">
      <w:pPr>
        <w:ind w:left="1088" w:right="960"/>
      </w:pPr>
      <w:r>
        <w:lastRenderedPageBreak/>
        <w:t xml:space="preserve">1) opakowanie - koperta zewnętrzna: </w:t>
      </w:r>
    </w:p>
    <w:tbl>
      <w:tblPr>
        <w:tblStyle w:val="TableGrid"/>
        <w:tblW w:w="8762" w:type="dxa"/>
        <w:tblInd w:w="1080" w:type="dxa"/>
        <w:tblCellMar>
          <w:top w:w="12" w:type="dxa"/>
          <w:left w:w="70" w:type="dxa"/>
          <w:right w:w="67" w:type="dxa"/>
        </w:tblCellMar>
        <w:tblLook w:val="04A0" w:firstRow="1" w:lastRow="0" w:firstColumn="1" w:lastColumn="0" w:noHBand="0" w:noVBand="1"/>
      </w:tblPr>
      <w:tblGrid>
        <w:gridCol w:w="8762"/>
      </w:tblGrid>
      <w:tr w:rsidR="00CB5C0F">
        <w:trPr>
          <w:trHeight w:val="2182"/>
        </w:trPr>
        <w:tc>
          <w:tcPr>
            <w:tcW w:w="8762" w:type="dxa"/>
            <w:tcBorders>
              <w:top w:val="single" w:sz="6" w:space="0" w:color="00007F"/>
              <w:left w:val="single" w:sz="6" w:space="0" w:color="00007F"/>
              <w:bottom w:val="single" w:sz="6" w:space="0" w:color="00007F"/>
              <w:right w:val="single" w:sz="6" w:space="0" w:color="00007F"/>
            </w:tcBorders>
          </w:tcPr>
          <w:p w:rsidR="00CB5C0F" w:rsidRDefault="0076322B">
            <w:pPr>
              <w:spacing w:after="16" w:line="259" w:lineRule="auto"/>
              <w:ind w:left="0" w:right="806" w:firstLine="0"/>
              <w:jc w:val="right"/>
            </w:pPr>
            <w:r>
              <w:rPr>
                <w:b/>
                <w:i/>
                <w:sz w:val="20"/>
              </w:rPr>
              <w:t xml:space="preserve">Miasto i </w:t>
            </w:r>
            <w:r w:rsidR="00120FA4">
              <w:rPr>
                <w:b/>
                <w:i/>
                <w:sz w:val="20"/>
              </w:rPr>
              <w:t xml:space="preserve">Gmina </w:t>
            </w:r>
            <w:r>
              <w:rPr>
                <w:b/>
                <w:i/>
                <w:sz w:val="20"/>
              </w:rPr>
              <w:t>Jabłonowo Pomorskie</w:t>
            </w:r>
          </w:p>
          <w:p w:rsidR="000C5157" w:rsidRDefault="0076322B">
            <w:pPr>
              <w:spacing w:after="0" w:line="241" w:lineRule="auto"/>
              <w:ind w:left="6411" w:firstLine="0"/>
              <w:jc w:val="left"/>
              <w:rPr>
                <w:i/>
                <w:sz w:val="20"/>
              </w:rPr>
            </w:pPr>
            <w:r>
              <w:rPr>
                <w:i/>
                <w:sz w:val="20"/>
              </w:rPr>
              <w:t>ul. Główna 28</w:t>
            </w:r>
          </w:p>
          <w:p w:rsidR="00CB5C0F" w:rsidRDefault="0076322B" w:rsidP="0076322B">
            <w:pPr>
              <w:spacing w:after="0" w:line="241" w:lineRule="auto"/>
              <w:jc w:val="left"/>
            </w:pPr>
            <w:r>
              <w:rPr>
                <w:i/>
                <w:sz w:val="20"/>
              </w:rPr>
              <w:t xml:space="preserve">                                                                                     87-330 Jabłonowo Pomorskie</w:t>
            </w:r>
          </w:p>
          <w:p w:rsidR="00CB5C0F" w:rsidRDefault="00120FA4">
            <w:pPr>
              <w:spacing w:after="1" w:line="259" w:lineRule="auto"/>
              <w:ind w:left="0" w:firstLine="0"/>
              <w:jc w:val="left"/>
            </w:pPr>
            <w:r>
              <w:rPr>
                <w:i/>
                <w:sz w:val="16"/>
              </w:rPr>
              <w:t xml:space="preserve">…………………………………… </w:t>
            </w:r>
          </w:p>
          <w:p w:rsidR="00CB5C0F" w:rsidRDefault="00120FA4">
            <w:pPr>
              <w:spacing w:after="0" w:line="259" w:lineRule="auto"/>
              <w:ind w:left="0" w:firstLine="0"/>
              <w:jc w:val="left"/>
            </w:pPr>
            <w:r>
              <w:rPr>
                <w:i/>
                <w:sz w:val="16"/>
              </w:rPr>
              <w:t xml:space="preserve">  (Nazwa i adres Wykonawcy)</w:t>
            </w:r>
            <w:r>
              <w:rPr>
                <w:b/>
                <w:i/>
                <w:sz w:val="20"/>
              </w:rPr>
              <w:t xml:space="preserve">                                    </w:t>
            </w:r>
          </w:p>
          <w:p w:rsidR="00CB5C0F" w:rsidRDefault="000C5157">
            <w:pPr>
              <w:spacing w:after="98" w:line="259" w:lineRule="auto"/>
              <w:ind w:left="0" w:firstLine="0"/>
              <w:jc w:val="center"/>
            </w:pPr>
            <w:r>
              <w:rPr>
                <w:b/>
                <w:i/>
                <w:u w:val="single" w:color="000000"/>
              </w:rPr>
              <w:t xml:space="preserve">OFERTA ZNAK SPRAWY: </w:t>
            </w:r>
            <w:r w:rsidR="0076322B">
              <w:rPr>
                <w:b/>
                <w:i/>
                <w:u w:val="single" w:color="000000"/>
              </w:rPr>
              <w:t>GKA</w:t>
            </w:r>
            <w:r w:rsidR="00120FA4">
              <w:rPr>
                <w:b/>
                <w:i/>
                <w:u w:val="single" w:color="000000"/>
              </w:rPr>
              <w:t>.271.</w:t>
            </w:r>
            <w:r w:rsidR="00AB5248">
              <w:rPr>
                <w:b/>
                <w:i/>
                <w:u w:val="single" w:color="000000"/>
              </w:rPr>
              <w:t>4</w:t>
            </w:r>
            <w:r w:rsidR="00120FA4">
              <w:rPr>
                <w:b/>
                <w:i/>
                <w:u w:val="single" w:color="000000"/>
              </w:rPr>
              <w:t>.2017</w:t>
            </w:r>
            <w:r w:rsidR="00120FA4">
              <w:rPr>
                <w:b/>
                <w:i/>
              </w:rPr>
              <w:t xml:space="preserve"> </w:t>
            </w:r>
          </w:p>
          <w:p w:rsidR="0076322B" w:rsidRPr="0076322B" w:rsidRDefault="0076322B" w:rsidP="0076322B">
            <w:pPr>
              <w:spacing w:after="0" w:line="259" w:lineRule="auto"/>
              <w:ind w:left="0" w:right="8" w:firstLine="0"/>
              <w:jc w:val="center"/>
              <w:rPr>
                <w:b/>
              </w:rPr>
            </w:pPr>
            <w:r w:rsidRPr="0076322B">
              <w:rPr>
                <w:b/>
              </w:rPr>
              <w:t>Dostawa i rozładunek kruszywa naturalnego kamiennego łamanego do remontów dróg gminnych Miasta i Gminy Jabłonowo Pomorskie</w:t>
            </w:r>
          </w:p>
          <w:p w:rsidR="00CB5C0F" w:rsidRDefault="00120FA4">
            <w:pPr>
              <w:spacing w:line="259" w:lineRule="auto"/>
              <w:ind w:left="59" w:firstLine="0"/>
              <w:jc w:val="center"/>
            </w:pPr>
            <w:r>
              <w:rPr>
                <w:b/>
              </w:rPr>
              <w:t xml:space="preserve"> </w:t>
            </w:r>
          </w:p>
          <w:p w:rsidR="00CB5C0F" w:rsidRDefault="00120FA4" w:rsidP="000C5157">
            <w:pPr>
              <w:spacing w:after="0" w:line="259" w:lineRule="auto"/>
              <w:ind w:left="0" w:right="7" w:firstLine="0"/>
              <w:jc w:val="center"/>
            </w:pPr>
            <w:r>
              <w:rPr>
                <w:b/>
                <w:i/>
                <w:sz w:val="20"/>
              </w:rPr>
              <w:t xml:space="preserve">Nie otwierać przed dniem </w:t>
            </w:r>
            <w:r w:rsidR="001C123E" w:rsidRPr="00CA0422">
              <w:rPr>
                <w:b/>
                <w:i/>
                <w:color w:val="auto"/>
                <w:sz w:val="20"/>
              </w:rPr>
              <w:t>1</w:t>
            </w:r>
            <w:r w:rsidR="00CA0422" w:rsidRPr="00CA0422">
              <w:rPr>
                <w:b/>
                <w:i/>
                <w:color w:val="auto"/>
                <w:sz w:val="20"/>
              </w:rPr>
              <w:t>4</w:t>
            </w:r>
            <w:r w:rsidRPr="00CA0422">
              <w:rPr>
                <w:b/>
                <w:i/>
                <w:color w:val="auto"/>
                <w:sz w:val="20"/>
              </w:rPr>
              <w:t>.0</w:t>
            </w:r>
            <w:r w:rsidR="0076322B" w:rsidRPr="00CA0422">
              <w:rPr>
                <w:b/>
                <w:i/>
                <w:color w:val="auto"/>
                <w:sz w:val="20"/>
              </w:rPr>
              <w:t>4</w:t>
            </w:r>
            <w:r w:rsidRPr="00CA0422">
              <w:rPr>
                <w:b/>
                <w:i/>
                <w:color w:val="auto"/>
                <w:sz w:val="20"/>
              </w:rPr>
              <w:t>.2017r. godz. 1</w:t>
            </w:r>
            <w:r w:rsidR="0076322B" w:rsidRPr="00CA0422">
              <w:rPr>
                <w:b/>
                <w:i/>
                <w:color w:val="auto"/>
                <w:sz w:val="20"/>
              </w:rPr>
              <w:t>1</w:t>
            </w:r>
            <w:r w:rsidR="000C5157" w:rsidRPr="00CA0422">
              <w:rPr>
                <w:b/>
                <w:i/>
                <w:color w:val="auto"/>
                <w:sz w:val="20"/>
                <w:vertAlign w:val="superscript"/>
              </w:rPr>
              <w:t>1</w:t>
            </w:r>
            <w:r w:rsidR="0076322B" w:rsidRPr="00CA0422">
              <w:rPr>
                <w:b/>
                <w:i/>
                <w:color w:val="auto"/>
                <w:sz w:val="20"/>
                <w:vertAlign w:val="superscript"/>
              </w:rPr>
              <w:t>5</w:t>
            </w:r>
          </w:p>
        </w:tc>
      </w:tr>
    </w:tbl>
    <w:p w:rsidR="00CB5C0F" w:rsidRDefault="00120FA4">
      <w:pPr>
        <w:numPr>
          <w:ilvl w:val="0"/>
          <w:numId w:val="17"/>
        </w:numPr>
        <w:ind w:right="16" w:hanging="480"/>
      </w:pPr>
      <w:r>
        <w:t xml:space="preserve">Konsekwencje złożenia oferty niezgodnie z opisem podanym w </w:t>
      </w:r>
      <w:r>
        <w:rPr>
          <w:color w:val="0000FF"/>
          <w:u w:val="single" w:color="0000FF"/>
        </w:rPr>
        <w:t>pkt 5</w:t>
      </w:r>
      <w:r>
        <w:t xml:space="preserve"> ponosi Wykonawca. </w:t>
      </w:r>
    </w:p>
    <w:p w:rsidR="00CB5C0F" w:rsidRDefault="00120FA4">
      <w:pPr>
        <w:spacing w:after="127"/>
        <w:ind w:left="492" w:right="16"/>
      </w:pPr>
      <w:r>
        <w:t xml:space="preserve">Niewłaściwe oznaczenie opakowania może spowodować np. potraktowanie przesyłki zawierającej ofertę jako zwykłej korespondencji. Powyższe dotyczy również przesyłek kurierskich – w takim przypadku w opakowaniu przesyłki, również musi znajdować się zamknięte opakowanie oznakowane jak podano w </w:t>
      </w:r>
      <w:r>
        <w:rPr>
          <w:color w:val="0000FF"/>
          <w:u w:val="single" w:color="0000FF"/>
        </w:rPr>
        <w:t>pkt 5</w:t>
      </w:r>
      <w:r>
        <w:t xml:space="preserve">. </w:t>
      </w:r>
    </w:p>
    <w:p w:rsidR="000C5157" w:rsidRDefault="00120FA4" w:rsidP="000C5157">
      <w:pPr>
        <w:numPr>
          <w:ilvl w:val="0"/>
          <w:numId w:val="17"/>
        </w:numPr>
        <w:spacing w:after="77"/>
        <w:ind w:right="16" w:hanging="480"/>
      </w:pPr>
      <w:r>
        <w:t xml:space="preserve">Miejsce składania ofert: </w:t>
      </w:r>
    </w:p>
    <w:p w:rsidR="000C5157" w:rsidRPr="000C5157" w:rsidRDefault="000C5157" w:rsidP="000C5157">
      <w:pPr>
        <w:spacing w:after="77"/>
        <w:ind w:left="480" w:right="16" w:firstLine="0"/>
      </w:pPr>
      <w:r w:rsidRPr="000C5157">
        <w:t xml:space="preserve">Urząd </w:t>
      </w:r>
      <w:r w:rsidR="00CA0422">
        <w:t xml:space="preserve">Miasta i </w:t>
      </w:r>
      <w:r w:rsidRPr="000C5157">
        <w:t xml:space="preserve">Gminy </w:t>
      </w:r>
      <w:r w:rsidR="00CA0422">
        <w:t>Jabłonowo Pomorskie</w:t>
      </w:r>
      <w:r w:rsidRPr="000C5157">
        <w:t xml:space="preserve">, </w:t>
      </w:r>
      <w:r w:rsidR="00CA0422">
        <w:t>ul. Główna 28</w:t>
      </w:r>
      <w:r w:rsidRPr="000C5157">
        <w:t>, 87-</w:t>
      </w:r>
      <w:r w:rsidR="00CA0422">
        <w:t>330</w:t>
      </w:r>
      <w:r w:rsidRPr="000C5157">
        <w:t xml:space="preserve"> </w:t>
      </w:r>
      <w:r w:rsidR="00CA0422">
        <w:t>Jabłonowo Pomorskie</w:t>
      </w:r>
      <w:r w:rsidRPr="000C5157">
        <w:t xml:space="preserve">  pokój nr 1</w:t>
      </w:r>
      <w:r w:rsidR="00CA0422">
        <w:t>0</w:t>
      </w:r>
      <w:r w:rsidRPr="000C5157">
        <w:t xml:space="preserve"> (Sekretariat) </w:t>
      </w:r>
    </w:p>
    <w:p w:rsidR="00CB5C0F" w:rsidRPr="00CA0422" w:rsidRDefault="00120FA4" w:rsidP="000C5157">
      <w:pPr>
        <w:numPr>
          <w:ilvl w:val="0"/>
          <w:numId w:val="17"/>
        </w:numPr>
        <w:spacing w:after="77"/>
        <w:ind w:right="16" w:hanging="480"/>
        <w:rPr>
          <w:color w:val="auto"/>
        </w:rPr>
      </w:pPr>
      <w:r>
        <w:t>Termin składania ofert:</w:t>
      </w:r>
      <w:r>
        <w:rPr>
          <w:b/>
        </w:rPr>
        <w:t xml:space="preserve"> </w:t>
      </w:r>
      <w:r w:rsidR="001C123E" w:rsidRPr="00CA0422">
        <w:rPr>
          <w:b/>
          <w:color w:val="auto"/>
        </w:rPr>
        <w:t>1</w:t>
      </w:r>
      <w:r w:rsidR="00CA0422" w:rsidRPr="00CA0422">
        <w:rPr>
          <w:b/>
          <w:color w:val="auto"/>
        </w:rPr>
        <w:t>4</w:t>
      </w:r>
      <w:r w:rsidRPr="00CA0422">
        <w:rPr>
          <w:b/>
          <w:color w:val="auto"/>
        </w:rPr>
        <w:t>.0</w:t>
      </w:r>
      <w:r w:rsidR="0076322B" w:rsidRPr="00CA0422">
        <w:rPr>
          <w:b/>
          <w:color w:val="auto"/>
        </w:rPr>
        <w:t>4</w:t>
      </w:r>
      <w:r w:rsidRPr="00CA0422">
        <w:rPr>
          <w:b/>
          <w:color w:val="auto"/>
        </w:rPr>
        <w:t>.2017 r. do godz. 1</w:t>
      </w:r>
      <w:r w:rsidR="00CA0422" w:rsidRPr="00CA0422">
        <w:rPr>
          <w:b/>
          <w:color w:val="auto"/>
        </w:rPr>
        <w:t>1</w:t>
      </w:r>
      <w:r w:rsidRPr="00CA0422">
        <w:rPr>
          <w:b/>
          <w:color w:val="auto"/>
          <w:vertAlign w:val="superscript"/>
        </w:rPr>
        <w:t>00</w:t>
      </w:r>
      <w:r w:rsidRPr="00CA0422">
        <w:rPr>
          <w:b/>
          <w:color w:val="auto"/>
        </w:rPr>
        <w:t>.</w:t>
      </w:r>
      <w:r w:rsidRPr="00CA0422">
        <w:rPr>
          <w:color w:val="auto"/>
        </w:rPr>
        <w:t xml:space="preserve"> </w:t>
      </w:r>
    </w:p>
    <w:p w:rsidR="00CB5C0F" w:rsidRDefault="00120FA4">
      <w:pPr>
        <w:numPr>
          <w:ilvl w:val="0"/>
          <w:numId w:val="17"/>
        </w:numPr>
        <w:spacing w:after="98"/>
        <w:ind w:right="16" w:hanging="480"/>
      </w:pPr>
      <w:r>
        <w:t xml:space="preserve">Wykonawca ponosi wszelkie konsekwencje związane ze złożeniem oferty w innym miejscu lub terminie niż określono w </w:t>
      </w:r>
      <w:r>
        <w:rPr>
          <w:color w:val="0000FF"/>
          <w:u w:val="single" w:color="0000FF"/>
        </w:rPr>
        <w:t>pkt 7</w:t>
      </w:r>
      <w:r>
        <w:t xml:space="preserve"> i </w:t>
      </w:r>
      <w:r>
        <w:rPr>
          <w:color w:val="0000FF"/>
          <w:u w:val="single" w:color="0000FF"/>
        </w:rPr>
        <w:t>8</w:t>
      </w:r>
      <w:r>
        <w:t xml:space="preserve">. </w:t>
      </w:r>
    </w:p>
    <w:p w:rsidR="00CB5C0F" w:rsidRDefault="00120FA4">
      <w:pPr>
        <w:numPr>
          <w:ilvl w:val="0"/>
          <w:numId w:val="17"/>
        </w:numPr>
        <w:spacing w:after="133"/>
        <w:ind w:right="16" w:hanging="480"/>
      </w:pPr>
      <w:r>
        <w:t xml:space="preserve">Terminem złożenia oferty jest termin odnotowany na opakowaniu (kopercie) oferty w chwili jej otrzymania przez Zamawiającego. Naruszeniem terminu do złożenia oferty jest każde spóźnienie się ze złożeniem oferty, niezależnie od przyczyn i wymiaru czasowego tego spóźnienia. Wszelkie wątpliwości, co do terminu złożenia oferty będą rozstrzygane w oparciu  o odnotowaną na opakowaniu (kopercie) oferty: datę (dzień/miesiąc/rok) i porę (godzina/ minuta). </w:t>
      </w:r>
    </w:p>
    <w:p w:rsidR="00CB5C0F" w:rsidRDefault="00120FA4">
      <w:pPr>
        <w:numPr>
          <w:ilvl w:val="0"/>
          <w:numId w:val="17"/>
        </w:numPr>
        <w:spacing w:after="98"/>
        <w:ind w:right="16" w:hanging="480"/>
      </w:pPr>
      <w:r>
        <w:t xml:space="preserve">Oferta, która wpłynie do Zamawiającego po upływie terminu składania ofert będzie odesłana do Wykonawcy w terminie podanym w art. 84 ust. 2 </w:t>
      </w:r>
      <w:proofErr w:type="spellStart"/>
      <w:r>
        <w:t>Pzp</w:t>
      </w:r>
      <w:proofErr w:type="spellEnd"/>
      <w:r>
        <w:t xml:space="preserve">. </w:t>
      </w:r>
    </w:p>
    <w:p w:rsidR="00CB5C0F" w:rsidRDefault="00120FA4">
      <w:pPr>
        <w:pStyle w:val="Nagwek1"/>
        <w:ind w:left="465" w:hanging="480"/>
      </w:pPr>
      <w:bookmarkStart w:id="10" w:name="_Toc475965015"/>
      <w:r>
        <w:t>ZMIANA I WYCOFANIE OFERTY</w:t>
      </w:r>
      <w:bookmarkEnd w:id="10"/>
      <w:r>
        <w:rPr>
          <w:u w:val="none"/>
        </w:rPr>
        <w:t xml:space="preserve"> </w:t>
      </w:r>
    </w:p>
    <w:p w:rsidR="00CB5C0F" w:rsidRDefault="00120FA4">
      <w:pPr>
        <w:numPr>
          <w:ilvl w:val="0"/>
          <w:numId w:val="18"/>
        </w:numPr>
        <w:spacing w:after="68"/>
        <w:ind w:right="16" w:hanging="480"/>
      </w:pPr>
      <w:r>
        <w:t xml:space="preserve">Wykonawca może zmienić lub wycofać ofertę za pomocą pisemnego powiadomienia, tylko przed upływem terminu składania ofert. </w:t>
      </w:r>
    </w:p>
    <w:p w:rsidR="00CB5C0F" w:rsidRDefault="00120FA4">
      <w:pPr>
        <w:numPr>
          <w:ilvl w:val="0"/>
          <w:numId w:val="18"/>
        </w:numPr>
        <w:spacing w:after="71"/>
        <w:ind w:right="16" w:hanging="480"/>
      </w:pPr>
      <w:r>
        <w:t xml:space="preserve">Powiadomienie o zmianie lub wycofaniu oferty muszą być złożone w sposób określony  w </w:t>
      </w:r>
      <w:r>
        <w:rPr>
          <w:color w:val="0000FF"/>
          <w:u w:val="single" w:color="0000FF"/>
        </w:rPr>
        <w:t>pkt 5 Części IX SIWZ</w:t>
      </w:r>
      <w:r>
        <w:t>. Dodatkowo na koper</w:t>
      </w:r>
      <w:r w:rsidR="00050050">
        <w:t>cie</w:t>
      </w:r>
      <w:r>
        <w:t xml:space="preserve"> należy umieścić adnotację: w przypadku zmiany treści oferty ”</w:t>
      </w:r>
      <w:r>
        <w:rPr>
          <w:i/>
        </w:rPr>
        <w:t>ZMIANA TREŚCI OFERTY</w:t>
      </w:r>
      <w:r>
        <w:t>”, w przypadku wycofania oferty ”</w:t>
      </w:r>
      <w:r>
        <w:rPr>
          <w:i/>
        </w:rPr>
        <w:t>WYCOFANIE OFERTY</w:t>
      </w:r>
      <w:r>
        <w:t xml:space="preserve">”. </w:t>
      </w:r>
    </w:p>
    <w:p w:rsidR="00CB5C0F" w:rsidRDefault="00120FA4">
      <w:pPr>
        <w:numPr>
          <w:ilvl w:val="0"/>
          <w:numId w:val="18"/>
        </w:numPr>
        <w:spacing w:after="93"/>
        <w:ind w:right="16" w:hanging="480"/>
      </w:pPr>
      <w:r>
        <w:t xml:space="preserve">W przypadku wycofania oferty przed upływem terminu składania ofert, oferta zostanie zwrócona Wykonawcy niezwłocznie po upływie terminu otwarcia ofert. </w:t>
      </w:r>
    </w:p>
    <w:p w:rsidR="00CB5C0F" w:rsidRDefault="00120FA4">
      <w:pPr>
        <w:pStyle w:val="Nagwek1"/>
        <w:ind w:left="465" w:hanging="480"/>
        <w:rPr>
          <w:u w:val="none"/>
        </w:rPr>
      </w:pPr>
      <w:bookmarkStart w:id="11" w:name="_Toc475965016"/>
      <w:r>
        <w:t>WADIUM</w:t>
      </w:r>
      <w:bookmarkEnd w:id="11"/>
      <w:r>
        <w:rPr>
          <w:u w:val="none"/>
        </w:rPr>
        <w:t xml:space="preserve"> </w:t>
      </w:r>
    </w:p>
    <w:p w:rsidR="00D06B84" w:rsidRPr="00CA0422" w:rsidRDefault="00D06B84" w:rsidP="00D06B84">
      <w:pPr>
        <w:rPr>
          <w:color w:val="auto"/>
        </w:rPr>
      </w:pPr>
      <w:r>
        <w:t xml:space="preserve">1. Zamawiający  wymaga wniesienia wadium w kwocie  </w:t>
      </w:r>
      <w:r w:rsidR="00CA0422" w:rsidRPr="00CA0422">
        <w:rPr>
          <w:b/>
          <w:color w:val="auto"/>
        </w:rPr>
        <w:t>3</w:t>
      </w:r>
      <w:r w:rsidRPr="00CA0422">
        <w:rPr>
          <w:b/>
          <w:color w:val="auto"/>
        </w:rPr>
        <w:t xml:space="preserve"> 500,00</w:t>
      </w:r>
      <w:r w:rsidRPr="00CA0422">
        <w:rPr>
          <w:color w:val="auto"/>
        </w:rPr>
        <w:t xml:space="preserve"> zł ( słownie: </w:t>
      </w:r>
      <w:r w:rsidR="00CA0422" w:rsidRPr="00CA0422">
        <w:rPr>
          <w:color w:val="auto"/>
        </w:rPr>
        <w:t>trzy</w:t>
      </w:r>
      <w:r w:rsidRPr="00CA0422">
        <w:rPr>
          <w:color w:val="auto"/>
        </w:rPr>
        <w:t xml:space="preserve"> tysiące pięćset złotych 00/100).</w:t>
      </w:r>
    </w:p>
    <w:p w:rsidR="00D06B84" w:rsidRDefault="00D06B84" w:rsidP="00D06B84">
      <w:r>
        <w:t>1.1. Wykonawca wnosi wadium w wybranej przez siebie, wymienionej poniżej, formie:</w:t>
      </w:r>
    </w:p>
    <w:p w:rsidR="00D06B84" w:rsidRDefault="00D06B84" w:rsidP="00D06B84">
      <w:r>
        <w:t xml:space="preserve">1) w pieniądzu, przelewem na rachunek bankowy: </w:t>
      </w:r>
    </w:p>
    <w:p w:rsidR="00D06B84" w:rsidRDefault="00D06B84" w:rsidP="00D06B84">
      <w:r>
        <w:t>BS Brodnica Oddz. Jabłonowo Pomorskie nr  50 9484 1150 0400 0547 2004 0007 z adnotacją „Wadium – Dostawa i rozładunek kruszywa naturalnego kamiennego łamanego do remontów dróg gminnych Miasta i Gminy Jabłonowo Pomorskie”</w:t>
      </w:r>
    </w:p>
    <w:p w:rsidR="00D06B84" w:rsidRDefault="00D06B84" w:rsidP="00D06B84">
      <w:r>
        <w:t xml:space="preserve">2) w poręczeniach bankowych lub poręczeniach spółdzielczej kasy oszczędnościowo - kredytowej, </w:t>
      </w:r>
    </w:p>
    <w:p w:rsidR="00D06B84" w:rsidRDefault="00D06B84" w:rsidP="00D06B84">
      <w:r>
        <w:t xml:space="preserve">     z tym, że zobowiązanie kasy jest zobowiązaniem pieniężnym,</w:t>
      </w:r>
    </w:p>
    <w:p w:rsidR="00D06B84" w:rsidRDefault="00D06B84" w:rsidP="00D06B84">
      <w:r>
        <w:t xml:space="preserve">3) w gwarancjach bankowych, </w:t>
      </w:r>
    </w:p>
    <w:p w:rsidR="00D06B84" w:rsidRDefault="00D06B84" w:rsidP="00D06B84">
      <w:r>
        <w:t xml:space="preserve">4) w gwarancjach ubezpieczeniowych </w:t>
      </w:r>
    </w:p>
    <w:p w:rsidR="00D06B84" w:rsidRDefault="00D06B84" w:rsidP="00D06B84">
      <w:r>
        <w:lastRenderedPageBreak/>
        <w:t>5) w poręczeniach udzielanych przez podmioty, o których mowa w art. 6b ust. 5 pkt 2 ustawy z dnia 9 listopada 2000 r. o utworzeniu Polskiej Agencji Rozwoju Przedsiębiorczości (Dz. U. z 2007 r. Nr 42, poz. 275) w terminie 2014-04-16, sposób przekazania: razem z ofertą</w:t>
      </w:r>
    </w:p>
    <w:p w:rsidR="00D06B84" w:rsidRDefault="00D06B84" w:rsidP="00D06B84"/>
    <w:p w:rsidR="00D06B84" w:rsidRDefault="00D06B84" w:rsidP="00D06B84">
      <w:r>
        <w:t>1.2. Wadium wniesione w pieniądzu zamawiający przechowuje na rachunku bankowym.</w:t>
      </w:r>
    </w:p>
    <w:p w:rsidR="00D06B84" w:rsidRDefault="00D06B84" w:rsidP="00D06B84">
      <w:r>
        <w:t>1.3. Wadium wniesione w pieniądzu należy złożyć najpóźniej na dzień przed terminem otwarcia ofert. Przy czym za termin wniesienia wadium w formie pieniężnej przyjmuje się termin uznania na rachunku bankowym zamawiającego.</w:t>
      </w:r>
    </w:p>
    <w:p w:rsidR="00D06B84" w:rsidRDefault="00D06B84" w:rsidP="00D06B84">
      <w:r>
        <w:t>1.4.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D06B84" w:rsidRDefault="00D06B84" w:rsidP="00D06B84">
      <w:r>
        <w:t>1.5.. Wadium wniesione w formie innej niż pieniądz należy złożyć w formie oryginału, razem z ofertą w osobnej kopercie.</w:t>
      </w:r>
    </w:p>
    <w:p w:rsidR="00D06B84" w:rsidRDefault="00D06B84" w:rsidP="00D06B84">
      <w:r>
        <w:t>1.6.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D06B84" w:rsidRDefault="00D06B84" w:rsidP="00D06B84">
      <w:r>
        <w:t>1.7. W przypadku niezabezpieczeni oferty jedną z określonych w niniejszej specyfikacji form wadium wykonawca zostanie wykluczony z udziału w postępowaniu, a jego oferta podlegać będzie odrzuceniu.</w:t>
      </w:r>
    </w:p>
    <w:p w:rsidR="00D06B84" w:rsidRDefault="00D06B84" w:rsidP="00D06B84">
      <w:r>
        <w:t>1.8..Zamawiający zwróci niezwłocznie wadium wszystkim wykonawcom po wyborze najkorzystniejszej oferty lub unieważnieniu postępowania, z wyjątkiem wykonawcy, którego oferta zostanie wybrana jako najkorzystniejsza.</w:t>
      </w:r>
    </w:p>
    <w:p w:rsidR="00D06B84" w:rsidRDefault="00D06B84" w:rsidP="00D06B84">
      <w:r>
        <w:t>1.9. Wykonawcy, którego oferta zostanie wybrana jako najkorzystniejsza, Zamawiający zwróci wadium niezwłocznie po zawarciu umowy.</w:t>
      </w:r>
    </w:p>
    <w:p w:rsidR="00D06B84" w:rsidRDefault="00D06B84" w:rsidP="00D06B84">
      <w:r>
        <w:t>1.10 Zamawiający zwróci niezwłocznie wadium na wniosek wykonawcy, który wycofał ofertę przed upływem terminu składania ofert.</w:t>
      </w:r>
    </w:p>
    <w:p w:rsidR="00D06B84" w:rsidRDefault="00D06B84" w:rsidP="00D06B84">
      <w:r>
        <w:t>1.11.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D06B84" w:rsidRDefault="00D06B84" w:rsidP="00D06B84">
      <w:r>
        <w:t>1.12. W zakresie wadium obowiązują uregulowania Prawa zamówień publicznych zawarte w art. 45 i 46  Prawa zamówień publicznych.</w:t>
      </w:r>
    </w:p>
    <w:p w:rsidR="00D06B84" w:rsidRPr="00D06B84" w:rsidRDefault="00D06B84" w:rsidP="00D06B84"/>
    <w:p w:rsidR="00CB5C0F" w:rsidRDefault="00120FA4">
      <w:pPr>
        <w:pStyle w:val="Nagwek1"/>
        <w:ind w:left="465" w:hanging="480"/>
      </w:pPr>
      <w:bookmarkStart w:id="12" w:name="_Toc475965017"/>
      <w:r>
        <w:t>OTWARCIE OFERT</w:t>
      </w:r>
      <w:bookmarkEnd w:id="12"/>
      <w:r>
        <w:rPr>
          <w:u w:val="none"/>
        </w:rPr>
        <w:t xml:space="preserve"> </w:t>
      </w:r>
    </w:p>
    <w:p w:rsidR="00CB5C0F" w:rsidRDefault="00120FA4" w:rsidP="00050050">
      <w:pPr>
        <w:numPr>
          <w:ilvl w:val="0"/>
          <w:numId w:val="21"/>
        </w:numPr>
        <w:spacing w:after="67"/>
        <w:ind w:right="16" w:hanging="480"/>
      </w:pPr>
      <w:r>
        <w:t xml:space="preserve">Otwarcie ofert nastąpi w </w:t>
      </w:r>
      <w:r w:rsidR="00050050" w:rsidRPr="00050050">
        <w:t xml:space="preserve"> siedzibie Zamawiającego (sala narad biuro  nr 1). </w:t>
      </w:r>
      <w:r>
        <w:t xml:space="preserve">w terminie: </w:t>
      </w:r>
    </w:p>
    <w:p w:rsidR="00050050" w:rsidRPr="00CA0422" w:rsidRDefault="001C123E" w:rsidP="00050050">
      <w:pPr>
        <w:spacing w:after="67"/>
        <w:ind w:left="480" w:right="16" w:firstLine="0"/>
        <w:jc w:val="center"/>
        <w:rPr>
          <w:color w:val="auto"/>
          <w:u w:val="single"/>
        </w:rPr>
      </w:pPr>
      <w:r w:rsidRPr="00CA0422">
        <w:rPr>
          <w:b/>
          <w:color w:val="auto"/>
          <w:u w:val="single"/>
        </w:rPr>
        <w:t>1</w:t>
      </w:r>
      <w:r w:rsidR="00CA0422" w:rsidRPr="00CA0422">
        <w:rPr>
          <w:b/>
          <w:color w:val="auto"/>
          <w:u w:val="single"/>
        </w:rPr>
        <w:t>4</w:t>
      </w:r>
      <w:r w:rsidR="00050050" w:rsidRPr="00CA0422">
        <w:rPr>
          <w:b/>
          <w:color w:val="auto"/>
          <w:u w:val="single"/>
        </w:rPr>
        <w:t>.0</w:t>
      </w:r>
      <w:r w:rsidR="0076322B" w:rsidRPr="00CA0422">
        <w:rPr>
          <w:b/>
          <w:color w:val="auto"/>
          <w:u w:val="single"/>
        </w:rPr>
        <w:t>4</w:t>
      </w:r>
      <w:r w:rsidR="00050050" w:rsidRPr="00CA0422">
        <w:rPr>
          <w:b/>
          <w:color w:val="auto"/>
          <w:u w:val="single"/>
        </w:rPr>
        <w:t>.2017 r. do godz. 1</w:t>
      </w:r>
      <w:r w:rsidR="0076322B" w:rsidRPr="00CA0422">
        <w:rPr>
          <w:b/>
          <w:color w:val="auto"/>
          <w:u w:val="single"/>
        </w:rPr>
        <w:t>1</w:t>
      </w:r>
      <w:r w:rsidR="00050050" w:rsidRPr="00CA0422">
        <w:rPr>
          <w:b/>
          <w:color w:val="auto"/>
          <w:u w:val="single"/>
          <w:vertAlign w:val="superscript"/>
        </w:rPr>
        <w:t>1</w:t>
      </w:r>
      <w:r w:rsidR="0076322B" w:rsidRPr="00CA0422">
        <w:rPr>
          <w:b/>
          <w:color w:val="auto"/>
          <w:u w:val="single"/>
          <w:vertAlign w:val="superscript"/>
        </w:rPr>
        <w:t>5</w:t>
      </w:r>
    </w:p>
    <w:p w:rsidR="00CB5C0F" w:rsidRDefault="00120FA4">
      <w:pPr>
        <w:numPr>
          <w:ilvl w:val="0"/>
          <w:numId w:val="21"/>
        </w:numPr>
        <w:spacing w:after="67"/>
        <w:ind w:right="16" w:hanging="480"/>
      </w:pPr>
      <w:r>
        <w:t xml:space="preserve">Bezpośrednio przed otwarciem ofert Zamawiający poda kwotę, jaką zamierza przeznaczyć na sfinansowanie zamówienia. </w:t>
      </w:r>
    </w:p>
    <w:p w:rsidR="00CB5C0F" w:rsidRDefault="00120FA4">
      <w:pPr>
        <w:numPr>
          <w:ilvl w:val="0"/>
          <w:numId w:val="21"/>
        </w:numPr>
        <w:spacing w:after="73"/>
        <w:ind w:right="16" w:hanging="480"/>
      </w:pPr>
      <w:r>
        <w:t xml:space="preserve">Podczas publicznego otwarcia ofert Zamawiający odczyta zawarte w poszczególnych ofertach informacje dotyczące nazwy (firmy) oraz adresu Wykonawcy, ceny, terminu wykonania, okresu gwarancji i warunków płatności. </w:t>
      </w:r>
    </w:p>
    <w:p w:rsidR="00CB5C0F" w:rsidRDefault="00120FA4">
      <w:pPr>
        <w:numPr>
          <w:ilvl w:val="0"/>
          <w:numId w:val="21"/>
        </w:numPr>
        <w:spacing w:after="91"/>
        <w:ind w:right="16" w:hanging="480"/>
      </w:pPr>
      <w:r>
        <w:t xml:space="preserve">Wykonawca nieobecny na publicznym otwarciu ofert może zwrócić się do Zamawiającego  z wnioskiem o przesłanie informacji z przebiegu otwarcia ofert. </w:t>
      </w:r>
    </w:p>
    <w:p w:rsidR="00CB5C0F" w:rsidRDefault="00120FA4">
      <w:pPr>
        <w:numPr>
          <w:ilvl w:val="0"/>
          <w:numId w:val="21"/>
        </w:numPr>
        <w:ind w:right="16" w:hanging="480"/>
      </w:pPr>
      <w:r>
        <w:t xml:space="preserve">Niezwłocznie po otwarciu ofert Zamawiający zamieszcza na stronie internetowej </w:t>
      </w:r>
      <w:r w:rsidR="00050050">
        <w:rPr>
          <w:color w:val="0000FF"/>
          <w:u w:val="single" w:color="0000FF"/>
        </w:rPr>
        <w:t>www.</w:t>
      </w:r>
      <w:r w:rsidR="0076322B">
        <w:rPr>
          <w:color w:val="0000FF"/>
          <w:u w:val="single" w:color="0000FF"/>
        </w:rPr>
        <w:t>jablonowopomorskie.</w:t>
      </w:r>
      <w:r w:rsidR="00050050">
        <w:rPr>
          <w:color w:val="0000FF"/>
          <w:u w:val="single" w:color="0000FF"/>
        </w:rPr>
        <w:t>pl</w:t>
      </w:r>
      <w:r w:rsidR="00050050">
        <w:t xml:space="preserve"> </w:t>
      </w:r>
      <w:hyperlink r:id="rId14">
        <w:r>
          <w:t xml:space="preserve"> </w:t>
        </w:r>
      </w:hyperlink>
      <w:r>
        <w:t xml:space="preserve">informacje dotyczące: </w:t>
      </w:r>
    </w:p>
    <w:p w:rsidR="00CB5C0F" w:rsidRDefault="00120FA4">
      <w:pPr>
        <w:numPr>
          <w:ilvl w:val="1"/>
          <w:numId w:val="21"/>
        </w:numPr>
        <w:ind w:right="16" w:hanging="360"/>
      </w:pPr>
      <w:r>
        <w:t xml:space="preserve">kwoty, jaką zamierza przeznaczyć na sfinansowanie zamówienia, </w:t>
      </w:r>
    </w:p>
    <w:p w:rsidR="00CB5C0F" w:rsidRDefault="00120FA4">
      <w:pPr>
        <w:numPr>
          <w:ilvl w:val="1"/>
          <w:numId w:val="21"/>
        </w:numPr>
        <w:ind w:right="16" w:hanging="360"/>
      </w:pPr>
      <w:r>
        <w:t xml:space="preserve">firm oraz adresów Wykonawców, którzy złożyli oferty w terminie, </w:t>
      </w:r>
    </w:p>
    <w:p w:rsidR="00CB5C0F" w:rsidRDefault="00120FA4">
      <w:pPr>
        <w:numPr>
          <w:ilvl w:val="1"/>
          <w:numId w:val="21"/>
        </w:numPr>
        <w:spacing w:after="215"/>
        <w:ind w:right="16" w:hanging="360"/>
      </w:pPr>
      <w:r>
        <w:t xml:space="preserve">ceny, terminu wykonania zamówienia, okresu gwarancji i warunków płatności zawartych w ofertach. </w:t>
      </w:r>
    </w:p>
    <w:p w:rsidR="00CB5C0F" w:rsidRDefault="00120FA4">
      <w:pPr>
        <w:pStyle w:val="Nagwek1"/>
        <w:ind w:left="465" w:hanging="480"/>
      </w:pPr>
      <w:bookmarkStart w:id="13" w:name="_Toc475965018"/>
      <w:r>
        <w:lastRenderedPageBreak/>
        <w:t>KRYTERIA I ZASADY OCENY OFERTY</w:t>
      </w:r>
      <w:bookmarkEnd w:id="13"/>
      <w:r>
        <w:rPr>
          <w:u w:val="none"/>
        </w:rPr>
        <w:t xml:space="preserve"> </w:t>
      </w:r>
    </w:p>
    <w:p w:rsidR="00CB5C0F" w:rsidRDefault="00120FA4">
      <w:pPr>
        <w:numPr>
          <w:ilvl w:val="0"/>
          <w:numId w:val="22"/>
        </w:numPr>
        <w:ind w:right="16" w:hanging="480"/>
      </w:pPr>
      <w:r>
        <w:t xml:space="preserve">W części niejawnej dla Wykonawcy Zamawiający dokona oceny złożonych ofert w trzech etapach: </w:t>
      </w:r>
    </w:p>
    <w:p w:rsidR="00CB5C0F" w:rsidRDefault="00120FA4">
      <w:pPr>
        <w:ind w:left="730" w:right="16"/>
      </w:pPr>
      <w:r>
        <w:t xml:space="preserve">Etap I – ocena formalna ofert: badanie zgodności ofert z </w:t>
      </w:r>
      <w:proofErr w:type="spellStart"/>
      <w:r>
        <w:t>Pzp</w:t>
      </w:r>
      <w:proofErr w:type="spellEnd"/>
      <w:r>
        <w:t xml:space="preserve"> i SIWZ. </w:t>
      </w:r>
    </w:p>
    <w:p w:rsidR="00CB5C0F" w:rsidRDefault="00120FA4">
      <w:pPr>
        <w:ind w:left="1680" w:right="16" w:hanging="960"/>
      </w:pPr>
      <w:r>
        <w:t xml:space="preserve">Etap II – ocena merytoryczna ofert: badanie ofert pod względem zgodności merytorycznej  z warunkami określonymi w </w:t>
      </w:r>
      <w:r>
        <w:rPr>
          <w:color w:val="0000FF"/>
          <w:u w:val="single" w:color="0000FF"/>
        </w:rPr>
        <w:t>Części II</w:t>
      </w:r>
      <w:r>
        <w:t xml:space="preserve"> oraz </w:t>
      </w:r>
      <w:r>
        <w:rPr>
          <w:color w:val="0000FF"/>
          <w:u w:val="single" w:color="0000FF"/>
        </w:rPr>
        <w:t>VII</w:t>
      </w:r>
      <w:r>
        <w:t xml:space="preserve"> SIWZ. </w:t>
      </w:r>
    </w:p>
    <w:p w:rsidR="00CB5C0F" w:rsidRDefault="00120FA4">
      <w:pPr>
        <w:spacing w:after="65"/>
        <w:ind w:left="730" w:right="16"/>
      </w:pPr>
      <w:r>
        <w:t xml:space="preserve">Etap III – ocena ofert i wybór najkorzystniejszej oferty w oparciu o kryteria i zasady oceny ofert określone w </w:t>
      </w:r>
      <w:r>
        <w:rPr>
          <w:color w:val="0000FF"/>
          <w:u w:val="single" w:color="0000FF"/>
        </w:rPr>
        <w:t>pkt 3 – 7</w:t>
      </w:r>
      <w:r>
        <w:t xml:space="preserve">. </w:t>
      </w:r>
    </w:p>
    <w:p w:rsidR="00CB5C0F" w:rsidRDefault="00120FA4">
      <w:pPr>
        <w:numPr>
          <w:ilvl w:val="0"/>
          <w:numId w:val="22"/>
        </w:numPr>
        <w:spacing w:after="98"/>
        <w:ind w:right="16" w:hanging="480"/>
      </w:pPr>
      <w:r>
        <w:t xml:space="preserve">Zamawiający zastrzega sobie prawo do żądania wyjaśnień treści złożonej oferty. </w:t>
      </w:r>
    </w:p>
    <w:p w:rsidR="00CB5C0F" w:rsidRDefault="00120FA4">
      <w:pPr>
        <w:numPr>
          <w:ilvl w:val="0"/>
          <w:numId w:val="22"/>
        </w:numPr>
        <w:spacing w:after="137"/>
        <w:ind w:right="16" w:hanging="480"/>
      </w:pPr>
      <w:r>
        <w:t xml:space="preserve">Przy wyborze oferty Zamawiający będzie się kierował kryterium: </w:t>
      </w:r>
      <w:r>
        <w:rPr>
          <w:b/>
        </w:rPr>
        <w:t xml:space="preserve">Cena </w:t>
      </w:r>
      <w:r>
        <w:t>–</w:t>
      </w:r>
      <w:r>
        <w:rPr>
          <w:b/>
        </w:rPr>
        <w:t xml:space="preserve"> </w:t>
      </w:r>
      <w:r>
        <w:t>znaczenie –</w:t>
      </w:r>
      <w:r>
        <w:rPr>
          <w:b/>
        </w:rPr>
        <w:t xml:space="preserve"> 100% </w:t>
      </w:r>
    </w:p>
    <w:p w:rsidR="00050050" w:rsidRDefault="00120FA4">
      <w:pPr>
        <w:numPr>
          <w:ilvl w:val="0"/>
          <w:numId w:val="22"/>
        </w:numPr>
        <w:spacing w:after="156" w:line="358" w:lineRule="auto"/>
        <w:ind w:right="16" w:hanging="480"/>
      </w:pPr>
      <w:r>
        <w:t xml:space="preserve">Ocena ofert będzie przeprowadzona według poniższego algorytmu (wzoru): 1) </w:t>
      </w:r>
    </w:p>
    <w:p w:rsidR="00CB5C0F" w:rsidRPr="00050050" w:rsidRDefault="00050050" w:rsidP="00050050">
      <w:pPr>
        <w:spacing w:after="156" w:line="358" w:lineRule="auto"/>
        <w:ind w:left="480" w:right="16" w:firstLine="0"/>
        <w:rPr>
          <w:b/>
        </w:rPr>
      </w:pPr>
      <w:r w:rsidRPr="00050050">
        <w:rPr>
          <w:b/>
        </w:rPr>
        <w:t xml:space="preserve">Dla każdej części zamówienia - </w:t>
      </w:r>
      <w:r w:rsidR="00120FA4" w:rsidRPr="00050050">
        <w:rPr>
          <w:b/>
        </w:rPr>
        <w:t xml:space="preserve"> kryterium ceny: </w:t>
      </w:r>
    </w:p>
    <w:p w:rsidR="00CB5C0F" w:rsidRDefault="00120FA4">
      <w:pPr>
        <w:spacing w:after="0" w:line="259" w:lineRule="auto"/>
        <w:ind w:left="0" w:right="849" w:firstLine="0"/>
        <w:jc w:val="center"/>
      </w:pPr>
      <w:r>
        <w:rPr>
          <w:b/>
        </w:rPr>
        <w:t xml:space="preserve">C= </w:t>
      </w:r>
      <w:proofErr w:type="spellStart"/>
      <w:r>
        <w:rPr>
          <w:b/>
        </w:rPr>
        <w:t>C</w:t>
      </w:r>
      <w:r>
        <w:rPr>
          <w:b/>
          <w:vertAlign w:val="superscript"/>
        </w:rPr>
        <w:t>min</w:t>
      </w:r>
      <w:proofErr w:type="spellEnd"/>
      <w:r>
        <w:rPr>
          <w:b/>
          <w:sz w:val="34"/>
          <w:vertAlign w:val="superscript"/>
        </w:rPr>
        <w:t xml:space="preserve"> </w:t>
      </w:r>
      <w:r>
        <w:rPr>
          <w:b/>
        </w:rPr>
        <w:t xml:space="preserve">x 100 </w:t>
      </w:r>
    </w:p>
    <w:p w:rsidR="00CB5C0F" w:rsidRDefault="00120FA4">
      <w:pPr>
        <w:spacing w:after="41" w:line="259" w:lineRule="auto"/>
        <w:ind w:left="4004" w:firstLine="0"/>
        <w:jc w:val="left"/>
      </w:pPr>
      <w:r>
        <w:rPr>
          <w:rFonts w:ascii="Calibri" w:eastAsia="Calibri" w:hAnsi="Calibri" w:cs="Calibri"/>
          <w:noProof/>
        </w:rPr>
        <mc:AlternateContent>
          <mc:Choice Requires="wpg">
            <w:drawing>
              <wp:inline distT="0" distB="0" distL="0" distR="0">
                <wp:extent cx="396240" cy="6096"/>
                <wp:effectExtent l="0" t="0" r="0" b="0"/>
                <wp:docPr id="20026" name="Group 20026"/>
                <wp:cNvGraphicFramePr/>
                <a:graphic xmlns:a="http://schemas.openxmlformats.org/drawingml/2006/main">
                  <a:graphicData uri="http://schemas.microsoft.com/office/word/2010/wordprocessingGroup">
                    <wpg:wgp>
                      <wpg:cNvGrpSpPr/>
                      <wpg:grpSpPr>
                        <a:xfrm>
                          <a:off x="0" y="0"/>
                          <a:ext cx="396240" cy="6096"/>
                          <a:chOff x="0" y="0"/>
                          <a:chExt cx="396240" cy="6096"/>
                        </a:xfrm>
                      </wpg:grpSpPr>
                      <wps:wsp>
                        <wps:cNvPr id="23470" name="Shape 23470"/>
                        <wps:cNvSpPr/>
                        <wps:spPr>
                          <a:xfrm>
                            <a:off x="0" y="0"/>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B59180" id="Group 20026" o:spid="_x0000_s1026" style="width:31.2pt;height:.5pt;mso-position-horizontal-relative:char;mso-position-vertical-relative:line" coordsize="3962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">
                <v:shape id="Shape 23470" o:spid="_x0000_s1027" style="position:absolute;width:396240;height:9144;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" path="m,l396240,r,9144l,9144,,e" fillcolor="black" stroked="f" strokeweight="0">
                  <v:stroke miterlimit="83231f" joinstyle="miter"/>
                  <v:path arrowok="t" textboxrect="0,0,396240,9144"/>
                </v:shape>
                <w10:anchorlock/>
              </v:group>
            </w:pict>
          </mc:Fallback>
        </mc:AlternateContent>
      </w:r>
    </w:p>
    <w:p w:rsidR="00CB5C0F" w:rsidRDefault="00120FA4">
      <w:pPr>
        <w:spacing w:after="17" w:line="259" w:lineRule="auto"/>
        <w:ind w:left="0" w:right="1117" w:firstLine="0"/>
        <w:jc w:val="center"/>
      </w:pPr>
      <w:proofErr w:type="spellStart"/>
      <w:r>
        <w:rPr>
          <w:b/>
        </w:rPr>
        <w:t>C</w:t>
      </w:r>
      <w:r>
        <w:rPr>
          <w:b/>
          <w:vertAlign w:val="subscript"/>
        </w:rPr>
        <w:t>of</w:t>
      </w:r>
      <w:proofErr w:type="spellEnd"/>
      <w:r>
        <w:rPr>
          <w:b/>
        </w:rPr>
        <w:t xml:space="preserve"> </w:t>
      </w:r>
    </w:p>
    <w:p w:rsidR="00CB5C0F" w:rsidRDefault="00120FA4">
      <w:pPr>
        <w:spacing w:after="70"/>
        <w:ind w:left="492" w:right="16"/>
      </w:pPr>
      <w:r>
        <w:t xml:space="preserve">gdzie, powyższe oznacza odpowiednio: </w:t>
      </w:r>
    </w:p>
    <w:p w:rsidR="00CB5C0F" w:rsidRDefault="00120FA4">
      <w:pPr>
        <w:ind w:left="730" w:right="16"/>
      </w:pPr>
      <w:r>
        <w:rPr>
          <w:b/>
        </w:rPr>
        <w:t xml:space="preserve">C </w:t>
      </w:r>
      <w:r>
        <w:t xml:space="preserve">– ilość punktów otrzymanych przez ocenianą ofertę w kryterium ceny, </w:t>
      </w:r>
    </w:p>
    <w:p w:rsidR="00CB5C0F" w:rsidRDefault="00120FA4">
      <w:pPr>
        <w:ind w:left="1210" w:right="16"/>
      </w:pPr>
      <w:r>
        <w:t xml:space="preserve">Liczba punków jest liczona z dokładnością do dwóch miejsc po przecinku, zaokrągleń dokonuje się w ten sposób, że końcówki poniżej 0,005 </w:t>
      </w:r>
      <w:proofErr w:type="spellStart"/>
      <w:r>
        <w:t>punkta</w:t>
      </w:r>
      <w:proofErr w:type="spellEnd"/>
      <w:r>
        <w:t xml:space="preserve"> pomija się, a końcówki 0,005 </w:t>
      </w:r>
      <w:proofErr w:type="spellStart"/>
      <w:r>
        <w:t>punkta</w:t>
      </w:r>
      <w:proofErr w:type="spellEnd"/>
      <w:r>
        <w:t xml:space="preserve"> i wyższe zaokrągla się o 0,01 </w:t>
      </w:r>
      <w:proofErr w:type="spellStart"/>
      <w:r>
        <w:t>punkta</w:t>
      </w:r>
      <w:proofErr w:type="spellEnd"/>
      <w:r>
        <w:t xml:space="preserve">. </w:t>
      </w:r>
    </w:p>
    <w:p w:rsidR="00CB5C0F" w:rsidRDefault="00120FA4">
      <w:pPr>
        <w:ind w:left="730" w:right="768"/>
      </w:pPr>
      <w:proofErr w:type="spellStart"/>
      <w:r>
        <w:rPr>
          <w:b/>
        </w:rPr>
        <w:t>C</w:t>
      </w:r>
      <w:r>
        <w:rPr>
          <w:b/>
          <w:vertAlign w:val="subscript"/>
        </w:rPr>
        <w:t>min</w:t>
      </w:r>
      <w:proofErr w:type="spellEnd"/>
      <w:r>
        <w:rPr>
          <w:b/>
        </w:rPr>
        <w:t xml:space="preserve"> </w:t>
      </w:r>
      <w:r>
        <w:t xml:space="preserve">– najniższa cena spośród wszystkich nie odrzuconych ofert (łącznie z  VAT), </w:t>
      </w:r>
      <w:proofErr w:type="spellStart"/>
      <w:r>
        <w:rPr>
          <w:b/>
        </w:rPr>
        <w:t>C</w:t>
      </w:r>
      <w:r>
        <w:rPr>
          <w:b/>
          <w:vertAlign w:val="subscript"/>
        </w:rPr>
        <w:t>of</w:t>
      </w:r>
      <w:proofErr w:type="spellEnd"/>
      <w:r>
        <w:rPr>
          <w:b/>
        </w:rPr>
        <w:t xml:space="preserve"> </w:t>
      </w:r>
      <w:r>
        <w:t xml:space="preserve">– cena ocenianej oferty (łącznie z VAT). </w:t>
      </w:r>
    </w:p>
    <w:p w:rsidR="00CB5C0F" w:rsidRDefault="00120FA4">
      <w:pPr>
        <w:spacing w:after="18" w:line="259" w:lineRule="auto"/>
        <w:ind w:left="720" w:firstLine="0"/>
        <w:jc w:val="left"/>
      </w:pPr>
      <w:r>
        <w:t xml:space="preserve"> </w:t>
      </w:r>
    </w:p>
    <w:p w:rsidR="00CB5C0F" w:rsidRDefault="00120FA4">
      <w:pPr>
        <w:numPr>
          <w:ilvl w:val="0"/>
          <w:numId w:val="22"/>
        </w:numPr>
        <w:spacing w:after="134"/>
        <w:ind w:right="16" w:hanging="480"/>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B5C0F" w:rsidRDefault="00120FA4">
      <w:pPr>
        <w:numPr>
          <w:ilvl w:val="0"/>
          <w:numId w:val="22"/>
        </w:numPr>
        <w:spacing w:after="128"/>
        <w:ind w:right="16" w:hanging="480"/>
      </w:pPr>
      <w:r>
        <w:t xml:space="preserve">Oferta, która uzyska największą ilość </w:t>
      </w:r>
      <w:r w:rsidR="00050050">
        <w:t>punktów dla danej części zamówienia</w:t>
      </w:r>
      <w:r>
        <w:t>, liczoną według powyższego wzoru, zostanie uznana przez Zamawiającego za ofertę najkorzystniejszą</w:t>
      </w:r>
      <w:r>
        <w:rPr>
          <w:i/>
        </w:rPr>
        <w:t>.</w:t>
      </w:r>
      <w:r>
        <w:t xml:space="preserve"> </w:t>
      </w:r>
    </w:p>
    <w:p w:rsidR="00CB5C0F" w:rsidRDefault="00120FA4">
      <w:pPr>
        <w:numPr>
          <w:ilvl w:val="0"/>
          <w:numId w:val="22"/>
        </w:numPr>
        <w:spacing w:after="57"/>
        <w:ind w:right="16" w:hanging="480"/>
      </w:pPr>
      <w:r>
        <w:rPr>
          <w:u w:val="single" w:color="000080"/>
        </w:rPr>
        <w:t xml:space="preserve">Jeżeli nie można dokonać wyboru oferty najkorzystniejszej ze względu na to, że zostały </w:t>
      </w:r>
      <w:r>
        <w:t xml:space="preserve">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CB5C0F" w:rsidRDefault="00120FA4">
      <w:pPr>
        <w:numPr>
          <w:ilvl w:val="0"/>
          <w:numId w:val="22"/>
        </w:numPr>
        <w:spacing w:after="90"/>
        <w:ind w:right="16" w:hanging="480"/>
      </w:pPr>
      <w:r>
        <w:t xml:space="preserve">Ocena ofert dodatkowych zostanie przeprowadzona zgodnie z pkt 4. </w:t>
      </w:r>
    </w:p>
    <w:p w:rsidR="00CB5C0F" w:rsidRDefault="00120FA4">
      <w:pPr>
        <w:numPr>
          <w:ilvl w:val="0"/>
          <w:numId w:val="22"/>
        </w:numPr>
        <w:spacing w:after="121"/>
        <w:ind w:right="16" w:hanging="480"/>
      </w:pPr>
      <w:r>
        <w:t xml:space="preserve">Zamawiający unieważni postępowanie w przypadku gdy zostały złożone oferty dodatkowe  o takiej samej cenie. </w:t>
      </w:r>
    </w:p>
    <w:p w:rsidR="00CB5C0F" w:rsidRDefault="00120FA4">
      <w:pPr>
        <w:pStyle w:val="Nagwek1"/>
        <w:ind w:left="465" w:hanging="480"/>
      </w:pPr>
      <w:bookmarkStart w:id="14" w:name="_Toc475965019"/>
      <w:r>
        <w:t>KOREKTA OMYŁEK PISARSKICH I RACHUNKOWYCH</w:t>
      </w:r>
      <w:bookmarkEnd w:id="14"/>
      <w:r>
        <w:rPr>
          <w:u w:val="none"/>
        </w:rPr>
        <w:t xml:space="preserve"> </w:t>
      </w:r>
    </w:p>
    <w:p w:rsidR="00CB5C0F" w:rsidRDefault="00120FA4">
      <w:pPr>
        <w:numPr>
          <w:ilvl w:val="0"/>
          <w:numId w:val="23"/>
        </w:numPr>
        <w:ind w:right="16" w:hanging="480"/>
      </w:pPr>
      <w:r>
        <w:t xml:space="preserve">Zamawiający poprawia następujące rodzaje omyłek ujawnionych w ofercie: </w:t>
      </w:r>
    </w:p>
    <w:p w:rsidR="00CB5C0F" w:rsidRDefault="00120FA4">
      <w:pPr>
        <w:numPr>
          <w:ilvl w:val="1"/>
          <w:numId w:val="23"/>
        </w:numPr>
        <w:ind w:right="16" w:hanging="360"/>
      </w:pPr>
      <w:r>
        <w:t xml:space="preserve">oczywiste omyłki pisarskie, za które w szczególności uznaje się niedokładności przypadkowe. „Oczywistość” omyłki polega na tym, że określona niedokładność nasuwa się sama przez się każdemu, bez potrzeby przeprowadzania dodatkowych badań czy ustaleń, jako przypadkowe przeoczenie, właściwy sens oświadczenia (dokumentu) pozostaje nadal uchwytny, </w:t>
      </w:r>
    </w:p>
    <w:p w:rsidR="00CB5C0F" w:rsidRDefault="00120FA4">
      <w:pPr>
        <w:numPr>
          <w:ilvl w:val="1"/>
          <w:numId w:val="23"/>
        </w:numPr>
        <w:ind w:right="16" w:hanging="360"/>
      </w:pPr>
      <w:r>
        <w:lastRenderedPageBreak/>
        <w:t xml:space="preserve">oczywiste omyłki rachunkowe, za które w szczególności uznaje się nieprawidłowe dokonanie działań arytmetycznych. Zamawiający uwzględnienia konsekwencje rachunkowe dokonanych poprawek, </w:t>
      </w:r>
    </w:p>
    <w:p w:rsidR="00CB5C0F" w:rsidRDefault="00120FA4">
      <w:pPr>
        <w:numPr>
          <w:ilvl w:val="1"/>
          <w:numId w:val="23"/>
        </w:numPr>
        <w:spacing w:after="90"/>
        <w:ind w:right="16" w:hanging="360"/>
      </w:pPr>
      <w:r>
        <w:t xml:space="preserve">omyłki polegające na niezgodności oferty SIWZ, inne niż określone w pkt 1 </w:t>
      </w:r>
      <w:proofErr w:type="spellStart"/>
      <w:r>
        <w:t>ppkt</w:t>
      </w:r>
      <w:proofErr w:type="spellEnd"/>
      <w:r>
        <w:t xml:space="preserve"> </w:t>
      </w:r>
      <w:r>
        <w:rPr>
          <w:color w:val="0000FF"/>
          <w:u w:val="single" w:color="0000FF"/>
        </w:rPr>
        <w:t>1</w:t>
      </w:r>
      <w:r>
        <w:t xml:space="preserve"> i </w:t>
      </w:r>
      <w:r>
        <w:rPr>
          <w:color w:val="0000FF"/>
          <w:u w:val="single" w:color="0000FF"/>
        </w:rPr>
        <w:t>2</w:t>
      </w:r>
      <w:r>
        <w:t xml:space="preserve">, które nie powodują istotnych zmian w treści oferty. </w:t>
      </w:r>
    </w:p>
    <w:p w:rsidR="00CB5C0F" w:rsidRDefault="00120FA4">
      <w:pPr>
        <w:numPr>
          <w:ilvl w:val="0"/>
          <w:numId w:val="23"/>
        </w:numPr>
        <w:spacing w:after="90"/>
        <w:ind w:right="16" w:hanging="480"/>
      </w:pPr>
      <w:r>
        <w:t xml:space="preserve">Zamawiający o fakcie poprawienia omyłki niezwłocznie zawiadamia Wykonawcę, którego oferta została poprawiona. </w:t>
      </w:r>
    </w:p>
    <w:p w:rsidR="00CB5C0F" w:rsidRDefault="00120FA4">
      <w:pPr>
        <w:numPr>
          <w:ilvl w:val="0"/>
          <w:numId w:val="23"/>
        </w:numPr>
        <w:spacing w:after="94"/>
        <w:ind w:right="16" w:hanging="480"/>
      </w:pPr>
      <w:r>
        <w:t xml:space="preserve">Zamawiający odrzuci ofertę w przypadku, gdy Wykonawca w terminie 3 dni od dnia doręczenia zawiadomienia nie zgodził się na poprawienie omyłki, o której mowa w </w:t>
      </w:r>
      <w:r>
        <w:rPr>
          <w:color w:val="0000FF"/>
          <w:u w:val="single" w:color="0000FF"/>
        </w:rPr>
        <w:t>pkt 1</w:t>
      </w:r>
      <w:r>
        <w:rPr>
          <w:color w:val="0000FF"/>
        </w:rPr>
        <w:t xml:space="preserve">  </w:t>
      </w:r>
      <w:proofErr w:type="spellStart"/>
      <w:r>
        <w:rPr>
          <w:color w:val="0000FF"/>
          <w:u w:val="single" w:color="0000FF"/>
        </w:rPr>
        <w:t>ppkt</w:t>
      </w:r>
      <w:proofErr w:type="spellEnd"/>
      <w:r>
        <w:rPr>
          <w:color w:val="0000FF"/>
          <w:u w:val="single" w:color="0000FF"/>
        </w:rPr>
        <w:t xml:space="preserve"> 3</w:t>
      </w:r>
      <w:r>
        <w:t xml:space="preserve">. </w:t>
      </w:r>
    </w:p>
    <w:p w:rsidR="00CB5C0F" w:rsidRDefault="00120FA4">
      <w:pPr>
        <w:pStyle w:val="Nagwek1"/>
        <w:ind w:left="465" w:hanging="480"/>
      </w:pPr>
      <w:bookmarkStart w:id="15" w:name="_Toc475965020"/>
      <w:r>
        <w:t>WYNIKI PRZEPROWADZONEGO POSTĘPOWANIA</w:t>
      </w:r>
      <w:bookmarkEnd w:id="15"/>
      <w:r>
        <w:rPr>
          <w:u w:val="none"/>
        </w:rPr>
        <w:t xml:space="preserve"> </w:t>
      </w:r>
    </w:p>
    <w:p w:rsidR="00CB5C0F" w:rsidRDefault="00120FA4">
      <w:pPr>
        <w:numPr>
          <w:ilvl w:val="0"/>
          <w:numId w:val="24"/>
        </w:numPr>
        <w:spacing w:after="92"/>
        <w:ind w:right="16" w:hanging="480"/>
      </w:pPr>
      <w:r>
        <w:t xml:space="preserve">Zamawiający o wyborze najkorzystniejszej oferty zawiadamia niezwłocznie zgodnie z treścią art. 92 </w:t>
      </w:r>
      <w:proofErr w:type="spellStart"/>
      <w:r>
        <w:t>Pzp</w:t>
      </w:r>
      <w:proofErr w:type="spellEnd"/>
      <w:r>
        <w:t xml:space="preserve">. </w:t>
      </w:r>
    </w:p>
    <w:p w:rsidR="00CB5C0F" w:rsidRDefault="00120FA4">
      <w:pPr>
        <w:numPr>
          <w:ilvl w:val="0"/>
          <w:numId w:val="24"/>
        </w:numPr>
        <w:spacing w:after="90"/>
        <w:ind w:right="16" w:hanging="480"/>
      </w:pPr>
      <w:r>
        <w:t xml:space="preserve">Wykonawca, którego oferta została wybrana do realizacji zamówienia zostanie powiadomiony przez Zamawiającego o terminie i miejscu zawarcia umowy. </w:t>
      </w:r>
    </w:p>
    <w:p w:rsidR="00CB5C0F" w:rsidRDefault="00120FA4">
      <w:pPr>
        <w:pStyle w:val="Nagwek1"/>
        <w:ind w:left="465" w:hanging="480"/>
      </w:pPr>
      <w:bookmarkStart w:id="16" w:name="_Toc475965021"/>
      <w:r>
        <w:t>WARUNKI ZAWARCIA UMOWY</w:t>
      </w:r>
      <w:bookmarkEnd w:id="16"/>
      <w:r>
        <w:rPr>
          <w:u w:val="none"/>
        </w:rPr>
        <w:t xml:space="preserve"> </w:t>
      </w:r>
    </w:p>
    <w:p w:rsidR="00CB5C0F" w:rsidRDefault="00120FA4">
      <w:pPr>
        <w:numPr>
          <w:ilvl w:val="0"/>
          <w:numId w:val="25"/>
        </w:numPr>
        <w:spacing w:after="90"/>
        <w:ind w:right="16" w:hanging="480"/>
      </w:pPr>
      <w:r>
        <w:t xml:space="preserve">Wykonawca w celu zawarcia umowy w sprawie zamówienia publicznego, zobowiązany jest stawić się w miejscu i czasie określonym w powiadomieniu przesłanym przez Zamawiającego. </w:t>
      </w:r>
    </w:p>
    <w:p w:rsidR="00CB5C0F" w:rsidRDefault="00120FA4">
      <w:pPr>
        <w:numPr>
          <w:ilvl w:val="0"/>
          <w:numId w:val="25"/>
        </w:numPr>
        <w:spacing w:after="91"/>
        <w:ind w:right="16" w:hanging="480"/>
      </w:pPr>
      <w:r>
        <w:t xml:space="preserve">Strony przed zawarciem umowy mogą uzupełnić lub zmodyfikować Wzór Umowy w zakresie, który nie został określony w ofercie, np. kwestie organizacyjno-porządkowe. </w:t>
      </w:r>
    </w:p>
    <w:p w:rsidR="00CB5C0F" w:rsidRDefault="00120FA4">
      <w:pPr>
        <w:numPr>
          <w:ilvl w:val="0"/>
          <w:numId w:val="25"/>
        </w:numPr>
        <w:spacing w:after="88"/>
        <w:ind w:right="16" w:hanging="480"/>
      </w:pPr>
      <w:r>
        <w:t xml:space="preserve">Zamawiający zawiera umowę z wybranym Wykonawcą  na warunkach określonych w złożonej ofercie oraz we Wzorze Umowy, który został określony Załącznikiem Nr 4 do SIWZ. </w:t>
      </w:r>
    </w:p>
    <w:p w:rsidR="00CB5C0F" w:rsidRDefault="00120FA4">
      <w:pPr>
        <w:numPr>
          <w:ilvl w:val="0"/>
          <w:numId w:val="25"/>
        </w:numPr>
        <w:spacing w:after="92"/>
        <w:ind w:right="16" w:hanging="480"/>
      </w:pPr>
      <w:r>
        <w:t xml:space="preserve">Osoby reprezentujące Wykonawcę przy podpisywaniu umowy powinny posiadać ze sobą dokumenty potwierdzające ich umocowanie do podpisania umowy, o ile umocowanie to nie będzie wynikać z dokumentów załączonych do oferty. </w:t>
      </w:r>
    </w:p>
    <w:p w:rsidR="00CB5C0F" w:rsidRDefault="00120FA4">
      <w:pPr>
        <w:numPr>
          <w:ilvl w:val="0"/>
          <w:numId w:val="25"/>
        </w:numPr>
        <w:spacing w:after="52"/>
        <w:ind w:right="16" w:hanging="480"/>
      </w:pPr>
      <w:r>
        <w:t xml:space="preserve">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CB5C0F" w:rsidRDefault="00120FA4" w:rsidP="00050050">
      <w:pPr>
        <w:numPr>
          <w:ilvl w:val="0"/>
          <w:numId w:val="25"/>
        </w:numPr>
        <w:spacing w:after="130"/>
        <w:ind w:right="16" w:hanging="480"/>
      </w:pPr>
      <w:r>
        <w:t xml:space="preserve">Umowy w sprawach zamówień publicznych są jawne i podlegają udostępnieniu, na podstawie art. 139 ust. 3 </w:t>
      </w:r>
      <w:proofErr w:type="spellStart"/>
      <w:r>
        <w:t>Pzp</w:t>
      </w:r>
      <w:proofErr w:type="spellEnd"/>
      <w:r>
        <w:t>, na zasadach określonych w przepisach o dostępie do informacji publicznej (</w:t>
      </w:r>
      <w:proofErr w:type="spellStart"/>
      <w:r>
        <w:t>t.j</w:t>
      </w:r>
      <w:proofErr w:type="spellEnd"/>
      <w:r>
        <w:t xml:space="preserve">.: Dz. U. z 2016 r., poz. 1764). </w:t>
      </w:r>
    </w:p>
    <w:p w:rsidR="00CB5C0F" w:rsidRDefault="00120FA4">
      <w:pPr>
        <w:pStyle w:val="Nagwek1"/>
        <w:ind w:left="585" w:hanging="600"/>
      </w:pPr>
      <w:bookmarkStart w:id="17" w:name="_Toc475965022"/>
      <w:r>
        <w:t>ZMIANA POSTANOWIEŃ ZAWARTEJ UMOWY</w:t>
      </w:r>
      <w:bookmarkEnd w:id="17"/>
      <w:r>
        <w:rPr>
          <w:u w:val="none"/>
        </w:rPr>
        <w:t xml:space="preserve"> </w:t>
      </w:r>
    </w:p>
    <w:p w:rsidR="00CB5C0F" w:rsidRDefault="00120FA4">
      <w:pPr>
        <w:spacing w:after="114"/>
        <w:ind w:left="-5" w:right="16"/>
      </w:pPr>
      <w:r>
        <w:t xml:space="preserve">Zmiany postanowień zawartej umowy w stosunku do treści złożonej przez Wykonawcę oferty, która została wybrana jako oferta najkorzystniejsza, są możliwe w zakresie określonym we wzorze umowy (Załącznik Nr 4 do SIWZ) oraz w pozostałych okolicznościach wskazanych w art. 144 </w:t>
      </w:r>
      <w:proofErr w:type="spellStart"/>
      <w:r>
        <w:t>Pzp</w:t>
      </w:r>
      <w:proofErr w:type="spellEnd"/>
      <w:r>
        <w:t xml:space="preserve">. </w:t>
      </w:r>
    </w:p>
    <w:p w:rsidR="00CB5C0F" w:rsidRDefault="00120FA4">
      <w:pPr>
        <w:pStyle w:val="Nagwek1"/>
        <w:ind w:left="585" w:hanging="600"/>
      </w:pPr>
      <w:bookmarkStart w:id="18" w:name="_Toc475965023"/>
      <w:r>
        <w:t>POUCZENIE O ŚRODKACH ODWOŁAWCZYCH</w:t>
      </w:r>
      <w:bookmarkEnd w:id="18"/>
      <w:r>
        <w:rPr>
          <w:u w:val="none"/>
        </w:rPr>
        <w:t xml:space="preserve"> </w:t>
      </w:r>
    </w:p>
    <w:p w:rsidR="00CB5C0F" w:rsidRDefault="00120FA4">
      <w:pPr>
        <w:numPr>
          <w:ilvl w:val="0"/>
          <w:numId w:val="27"/>
        </w:numPr>
        <w:ind w:right="16" w:hanging="480"/>
      </w:pPr>
      <w:r>
        <w:t xml:space="preserve">Każdemu Wykonawcy, a także innemu podmiotowi, jeżeli ma lub miał interes w uzyskaniu danego zamówienia oraz poniósł lub może ponieść szkodę w wyniku naruszenia przez Zamawiającego przepisów </w:t>
      </w:r>
      <w:proofErr w:type="spellStart"/>
      <w:r>
        <w:t>Pzp</w:t>
      </w:r>
      <w:proofErr w:type="spellEnd"/>
      <w:r>
        <w:t xml:space="preserve"> przysługują środki ochrony prawnej przewidziane w dziale VI </w:t>
      </w:r>
    </w:p>
    <w:p w:rsidR="00CB5C0F" w:rsidRDefault="00120FA4">
      <w:pPr>
        <w:spacing w:after="95"/>
        <w:ind w:left="492" w:right="16"/>
      </w:pPr>
      <w:proofErr w:type="spellStart"/>
      <w:r>
        <w:t>Pzp</w:t>
      </w:r>
      <w:proofErr w:type="spellEnd"/>
      <w:r>
        <w:t xml:space="preserve"> jak dla postępowań poniżej kwoty określonej w przepisach wykonawczych wydanych na podstawie art. 11 ust. 8 </w:t>
      </w:r>
      <w:proofErr w:type="spellStart"/>
      <w:r>
        <w:t>Pzp</w:t>
      </w:r>
      <w:proofErr w:type="spellEnd"/>
      <w:r>
        <w:t xml:space="preserve">.  </w:t>
      </w:r>
    </w:p>
    <w:p w:rsidR="00CB5C0F" w:rsidRDefault="00120FA4">
      <w:pPr>
        <w:numPr>
          <w:ilvl w:val="0"/>
          <w:numId w:val="27"/>
        </w:numPr>
        <w:spacing w:after="128"/>
        <w:ind w:right="16" w:hanging="480"/>
      </w:pPr>
      <w:r>
        <w:t xml:space="preserve">Środki ochrony prawnej wobec ogłoszenia o zamówieniu oraz SIWZ przysługują również organizacjom wpisanym na listę, o której mowa w art. 154 pkt 5 </w:t>
      </w:r>
      <w:proofErr w:type="spellStart"/>
      <w:r>
        <w:t>Pzp</w:t>
      </w:r>
      <w:proofErr w:type="spellEnd"/>
      <w:r>
        <w:t xml:space="preserve">.  </w:t>
      </w:r>
    </w:p>
    <w:p w:rsidR="00CB5C0F" w:rsidRDefault="00120FA4">
      <w:pPr>
        <w:pStyle w:val="Nagwek1"/>
        <w:ind w:left="585" w:hanging="600"/>
      </w:pPr>
      <w:bookmarkStart w:id="19" w:name="_Toc475965024"/>
      <w:r>
        <w:lastRenderedPageBreak/>
        <w:t>POSTANOWIENIA KOŃCOWE</w:t>
      </w:r>
      <w:bookmarkEnd w:id="19"/>
      <w:r>
        <w:rPr>
          <w:u w:val="none"/>
        </w:rPr>
        <w:t xml:space="preserve"> </w:t>
      </w:r>
    </w:p>
    <w:p w:rsidR="00CB5C0F" w:rsidRDefault="00120FA4">
      <w:pPr>
        <w:numPr>
          <w:ilvl w:val="0"/>
          <w:numId w:val="28"/>
        </w:numPr>
        <w:ind w:right="16" w:hanging="480"/>
      </w:pPr>
      <w:r>
        <w:t xml:space="preserve">Protokół postępowania wraz z załącznikami jest jawny. Załączniki do protokołu udostępnia się po dokonaniu wyboru najkorzystniejszej oferty lub unieważnieniu postępowania, z tym że oferty udostępnia się od chwili ich otwarcia. </w:t>
      </w:r>
    </w:p>
    <w:p w:rsidR="00CB5C0F" w:rsidRDefault="00120FA4">
      <w:pPr>
        <w:numPr>
          <w:ilvl w:val="0"/>
          <w:numId w:val="28"/>
        </w:numPr>
        <w:ind w:right="16" w:hanging="480"/>
      </w:pPr>
      <w:r>
        <w:t xml:space="preserve">Udostępnienie treści protokołu i załączników, odbywać się będzie wg poniższych zasad: </w:t>
      </w:r>
    </w:p>
    <w:p w:rsidR="00CB5C0F" w:rsidRDefault="00120FA4">
      <w:pPr>
        <w:numPr>
          <w:ilvl w:val="1"/>
          <w:numId w:val="28"/>
        </w:numPr>
        <w:ind w:right="16" w:hanging="360"/>
      </w:pPr>
      <w:r>
        <w:t xml:space="preserve">udostępnienie następuje po złożeniu wniosku w sposób opisany w </w:t>
      </w:r>
      <w:r>
        <w:rPr>
          <w:color w:val="0000FF"/>
          <w:u w:val="single" w:color="0000FF"/>
        </w:rPr>
        <w:t>pkt 4.1. Części I</w:t>
      </w:r>
      <w:r>
        <w:rPr>
          <w:color w:val="0000FF"/>
        </w:rPr>
        <w:t xml:space="preserve"> </w:t>
      </w:r>
      <w:r>
        <w:rPr>
          <w:color w:val="0000FF"/>
          <w:u w:val="single" w:color="0000FF"/>
        </w:rPr>
        <w:t>SIWZ</w:t>
      </w:r>
      <w:r>
        <w:t xml:space="preserve">, </w:t>
      </w:r>
    </w:p>
    <w:p w:rsidR="00CB5C0F" w:rsidRDefault="00120FA4">
      <w:pPr>
        <w:numPr>
          <w:ilvl w:val="1"/>
          <w:numId w:val="28"/>
        </w:numPr>
        <w:ind w:right="16" w:hanging="360"/>
      </w:pPr>
      <w:r>
        <w:t xml:space="preserve">wniosek musi zawierać żądany zakres i formę udostępnienia dokumentów, </w:t>
      </w:r>
    </w:p>
    <w:p w:rsidR="00CB5C0F" w:rsidRDefault="00120FA4">
      <w:pPr>
        <w:numPr>
          <w:ilvl w:val="1"/>
          <w:numId w:val="28"/>
        </w:numPr>
        <w:spacing w:after="89"/>
        <w:ind w:right="16" w:hanging="360"/>
      </w:pPr>
      <w:r>
        <w:t xml:space="preserve">Zamawiający ustali, z uwzględnieniem złożonych w ofertach zastrzeżeń o tajemnicy przedsiębiorstw zakres informacji, które mogą być udostępnione, 4) Zamawiający wyznacza termin udostępnienia dokumentów. </w:t>
      </w:r>
    </w:p>
    <w:p w:rsidR="00CB5C0F" w:rsidRDefault="00120FA4">
      <w:pPr>
        <w:numPr>
          <w:ilvl w:val="0"/>
          <w:numId w:val="28"/>
        </w:numPr>
        <w:ind w:right="16" w:hanging="480"/>
      </w:pPr>
      <w:r>
        <w:t xml:space="preserve">W sprawach nieuregulowanych niniejszą SIWZ zastosowanie mają przepisy: </w:t>
      </w:r>
    </w:p>
    <w:p w:rsidR="00CB5C0F" w:rsidRDefault="00120FA4">
      <w:pPr>
        <w:numPr>
          <w:ilvl w:val="1"/>
          <w:numId w:val="28"/>
        </w:numPr>
        <w:ind w:right="16" w:hanging="360"/>
      </w:pPr>
      <w:r>
        <w:t xml:space="preserve">ustawy z dnia 29 stycznia 2004 r. Prawo zamówień publicznych (t. j. Dz. U. z 2015 r.  poz. 2164 z </w:t>
      </w:r>
      <w:proofErr w:type="spellStart"/>
      <w:r>
        <w:t>późn</w:t>
      </w:r>
      <w:proofErr w:type="spellEnd"/>
      <w:r>
        <w:t xml:space="preserve">. zm.) oraz aktów prawnych wydanych na jej podstawie, </w:t>
      </w:r>
    </w:p>
    <w:p w:rsidR="00CB5C0F" w:rsidRDefault="00120FA4">
      <w:pPr>
        <w:numPr>
          <w:ilvl w:val="1"/>
          <w:numId w:val="28"/>
        </w:numPr>
        <w:ind w:right="16" w:hanging="360"/>
      </w:pPr>
      <w:r>
        <w:t>ustawy z dnia 23 kwietnia 1964 r. Kodeks cywilny (</w:t>
      </w:r>
      <w:proofErr w:type="spellStart"/>
      <w:r>
        <w:t>t.j</w:t>
      </w:r>
      <w:proofErr w:type="spellEnd"/>
      <w:r>
        <w:t xml:space="preserve">.: Dz. U. z 2016 r., poz.380  z </w:t>
      </w:r>
      <w:proofErr w:type="spellStart"/>
      <w:r>
        <w:t>późn</w:t>
      </w:r>
      <w:proofErr w:type="spellEnd"/>
      <w:r>
        <w:t xml:space="preserve">. zm.), </w:t>
      </w:r>
    </w:p>
    <w:p w:rsidR="00CB5C0F" w:rsidRDefault="00120FA4">
      <w:pPr>
        <w:numPr>
          <w:ilvl w:val="1"/>
          <w:numId w:val="28"/>
        </w:numPr>
        <w:spacing w:after="120"/>
        <w:ind w:right="16" w:hanging="360"/>
      </w:pPr>
      <w:r>
        <w:t xml:space="preserve">obowiązujące w zakresie przedmiotowym. </w:t>
      </w:r>
    </w:p>
    <w:p w:rsidR="00CB5C0F" w:rsidRDefault="00120FA4">
      <w:pPr>
        <w:pStyle w:val="Nagwek1"/>
        <w:ind w:left="465" w:hanging="480"/>
      </w:pPr>
      <w:bookmarkStart w:id="20" w:name="_Toc475965025"/>
      <w:r>
        <w:t>WYKAZ ZAŁĄCZNIKÓW DO SIWZ</w:t>
      </w:r>
      <w:bookmarkEnd w:id="20"/>
      <w:r>
        <w:rPr>
          <w:u w:val="none"/>
        </w:rPr>
        <w:t xml:space="preserve"> </w:t>
      </w:r>
    </w:p>
    <w:p w:rsidR="00CB5C0F" w:rsidRDefault="00120FA4">
      <w:pPr>
        <w:numPr>
          <w:ilvl w:val="0"/>
          <w:numId w:val="29"/>
        </w:numPr>
        <w:ind w:right="16" w:hanging="480"/>
      </w:pPr>
      <w:r>
        <w:t xml:space="preserve">Załącznik nr 1 – Formularz Oferty, </w:t>
      </w:r>
    </w:p>
    <w:p w:rsidR="00CB5C0F" w:rsidRDefault="00120FA4">
      <w:pPr>
        <w:numPr>
          <w:ilvl w:val="0"/>
          <w:numId w:val="29"/>
        </w:numPr>
        <w:ind w:right="16" w:hanging="480"/>
      </w:pPr>
      <w:r>
        <w:t xml:space="preserve">Załącznik nr 2 – Formularz Oświadczenia o braku podstaw do wykluczenia, </w:t>
      </w:r>
    </w:p>
    <w:p w:rsidR="00CB5C0F" w:rsidRDefault="00120FA4">
      <w:pPr>
        <w:numPr>
          <w:ilvl w:val="0"/>
          <w:numId w:val="29"/>
        </w:numPr>
        <w:ind w:right="16" w:hanging="480"/>
      </w:pPr>
      <w:r>
        <w:t xml:space="preserve">Załącznik nr 3 – Wzór zobowiązania, </w:t>
      </w:r>
    </w:p>
    <w:p w:rsidR="00CB5C0F" w:rsidRDefault="00120FA4">
      <w:pPr>
        <w:numPr>
          <w:ilvl w:val="0"/>
          <w:numId w:val="29"/>
        </w:numPr>
        <w:ind w:right="16" w:hanging="480"/>
      </w:pPr>
      <w:r>
        <w:t xml:space="preserve">Załącznik nr 4 – Wzór umowy. </w:t>
      </w:r>
    </w:p>
    <w:sectPr w:rsidR="00CB5C0F">
      <w:headerReference w:type="even" r:id="rId15"/>
      <w:headerReference w:type="default" r:id="rId16"/>
      <w:footerReference w:type="even" r:id="rId17"/>
      <w:footerReference w:type="default" r:id="rId18"/>
      <w:headerReference w:type="first" r:id="rId19"/>
      <w:footerReference w:type="first" r:id="rId20"/>
      <w:pgSz w:w="11906" w:h="16838"/>
      <w:pgMar w:top="915" w:right="743" w:bottom="985" w:left="1419" w:header="571" w:footer="48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14" w:rsidRDefault="00BA2014">
      <w:pPr>
        <w:spacing w:after="0" w:line="240" w:lineRule="auto"/>
      </w:pPr>
      <w:r>
        <w:separator/>
      </w:r>
    </w:p>
  </w:endnote>
  <w:endnote w:type="continuationSeparator" w:id="0">
    <w:p w:rsidR="00BA2014" w:rsidRDefault="00BA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8" w:rsidRDefault="00A31F88">
    <w:pPr>
      <w:tabs>
        <w:tab w:val="center" w:pos="4395"/>
        <w:tab w:val="right" w:pos="9745"/>
      </w:tabs>
      <w:spacing w:after="1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832104</wp:posOffset>
              </wp:positionH>
              <wp:positionV relativeFrom="page">
                <wp:posOffset>10070592</wp:posOffset>
              </wp:positionV>
              <wp:extent cx="6322822" cy="6096"/>
              <wp:effectExtent l="0" t="0" r="0" b="0"/>
              <wp:wrapSquare wrapText="bothSides"/>
              <wp:docPr id="22487" name="Group 22487"/>
              <wp:cNvGraphicFramePr/>
              <a:graphic xmlns:a="http://schemas.openxmlformats.org/drawingml/2006/main">
                <a:graphicData uri="http://schemas.microsoft.com/office/word/2010/wordprocessingGroup">
                  <wpg:wgp>
                    <wpg:cNvGrpSpPr/>
                    <wpg:grpSpPr>
                      <a:xfrm>
                        <a:off x="0" y="0"/>
                        <a:ext cx="6322822" cy="6096"/>
                        <a:chOff x="0" y="0"/>
                        <a:chExt cx="6322822" cy="6096"/>
                      </a:xfrm>
                    </wpg:grpSpPr>
                    <wps:wsp>
                      <wps:cNvPr id="23486" name="Shape 23486"/>
                      <wps:cNvSpPr/>
                      <wps:spPr>
                        <a:xfrm>
                          <a:off x="0" y="0"/>
                          <a:ext cx="5722366" cy="9144"/>
                        </a:xfrm>
                        <a:custGeom>
                          <a:avLst/>
                          <a:gdLst/>
                          <a:ahLst/>
                          <a:cxnLst/>
                          <a:rect l="0" t="0" r="0" b="0"/>
                          <a:pathLst>
                            <a:path w="5722366" h="9144">
                              <a:moveTo>
                                <a:pt x="0" y="0"/>
                              </a:moveTo>
                              <a:lnTo>
                                <a:pt x="5722366" y="0"/>
                              </a:lnTo>
                              <a:lnTo>
                                <a:pt x="57223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487" name="Shape 23487"/>
                      <wps:cNvSpPr/>
                      <wps:spPr>
                        <a:xfrm>
                          <a:off x="57223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488" name="Shape 23488"/>
                      <wps:cNvSpPr/>
                      <wps:spPr>
                        <a:xfrm>
                          <a:off x="5728463" y="0"/>
                          <a:ext cx="594360" cy="9144"/>
                        </a:xfrm>
                        <a:custGeom>
                          <a:avLst/>
                          <a:gdLst/>
                          <a:ahLst/>
                          <a:cxnLst/>
                          <a:rect l="0" t="0" r="0" b="0"/>
                          <a:pathLst>
                            <a:path w="594360" h="9144">
                              <a:moveTo>
                                <a:pt x="0" y="0"/>
                              </a:moveTo>
                              <a:lnTo>
                                <a:pt x="594360" y="0"/>
                              </a:lnTo>
                              <a:lnTo>
                                <a:pt x="594360"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0A96F02A" id="Group 22487" o:spid="_x0000_s1026" style="position:absolute;margin-left:65.5pt;margin-top:792.95pt;width:497.85pt;height:.5pt;z-index:251665408;mso-position-horizontal-relative:page;mso-position-vertical-relative:page" coordsize="6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">
              <v:shape id="Shape 23486" o:spid="_x0000_s1027" style="position:absolute;width:57223;height:91;visibility:visible;mso-wrap-style:square;v-text-anchor:top" coordsize="572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" path="m,l5722366,r,9144l,9144,,e" fillcolor="navy" stroked="f" strokeweight="0">
                <v:stroke miterlimit="83231f" joinstyle="miter"/>
                <v:path arrowok="t" textboxrect="0,0,5722366,9144"/>
              </v:shape>
              <v:shape id="Shape 23487" o:spid="_x0000_s1028" style="position:absolute;left:572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" path="m,l9144,r,9144l,9144,,e" fillcolor="navy" stroked="f" strokeweight="0">
                <v:stroke miterlimit="83231f" joinstyle="miter"/>
                <v:path arrowok="t" textboxrect="0,0,9144,9144"/>
              </v:shape>
              <v:shape id="Shape 23488" o:spid="_x0000_s1029" style="position:absolute;left:57284;width:5944;height:91;visibility:visible;mso-wrap-style:square;v-text-anchor:top" coordsize="594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" path="m,l594360,r,9144l,9144,,e" fillcolor="navy" stroked="f" strokeweight="0">
                <v:stroke miterlimit="83231f" joinstyle="miter"/>
                <v:path arrowok="t" textboxrect="0,0,594360,9144"/>
              </v:shape>
              <w10:wrap type="square" anchorx="page" anchory="page"/>
            </v:group>
          </w:pict>
        </mc:Fallback>
      </mc:AlternateContent>
    </w:r>
    <w:r>
      <w:rPr>
        <w:rFonts w:ascii="Calibri" w:eastAsia="Calibri" w:hAnsi="Calibri" w:cs="Calibri"/>
      </w:rPr>
      <w:tab/>
    </w:r>
    <w:r>
      <w:rPr>
        <w:b/>
        <w:i/>
        <w:color w:val="000080"/>
        <w:sz w:val="20"/>
      </w:rPr>
      <w:t xml:space="preserve">ZNAK SPRAWY: IZ.271.3.2017 </w:t>
    </w:r>
    <w:r>
      <w:rPr>
        <w:b/>
        <w:i/>
        <w:color w:val="000080"/>
        <w:sz w:val="20"/>
      </w:rPr>
      <w:tab/>
    </w:r>
    <w:r>
      <w:fldChar w:fldCharType="begin"/>
    </w:r>
    <w:r>
      <w:instrText xml:space="preserve"> PAGE   \* MERGEFORMAT </w:instrText>
    </w:r>
    <w:r>
      <w:fldChar w:fldCharType="separate"/>
    </w:r>
    <w:r w:rsidRPr="00120FA4">
      <w:rPr>
        <w:i/>
        <w:noProof/>
        <w:color w:val="000080"/>
        <w:sz w:val="20"/>
      </w:rPr>
      <w:t>17</w:t>
    </w:r>
    <w:r>
      <w:rPr>
        <w:i/>
        <w:color w:val="000080"/>
        <w:sz w:val="20"/>
      </w:rPr>
      <w:fldChar w:fldCharType="end"/>
    </w:r>
    <w:r>
      <w:rPr>
        <w:i/>
        <w:color w:val="000080"/>
        <w:sz w:val="20"/>
      </w:rPr>
      <w:t>/</w:t>
    </w:r>
    <w:fldSimple w:instr=" NUMPAGES   \* MERGEFORMAT ">
      <w:r w:rsidR="000F7997" w:rsidRPr="000F7997">
        <w:rPr>
          <w:i/>
          <w:noProof/>
          <w:color w:val="000080"/>
          <w:sz w:val="20"/>
        </w:rPr>
        <w:t>14</w:t>
      </w:r>
    </w:fldSimple>
    <w:r>
      <w:rPr>
        <w:b/>
        <w:i/>
        <w:color w:val="000080"/>
        <w:sz w:val="20"/>
      </w:rPr>
      <w:t xml:space="preserve"> </w:t>
    </w:r>
  </w:p>
  <w:p w:rsidR="00A31F88" w:rsidRDefault="00A31F88">
    <w:pPr>
      <w:spacing w:after="0" w:line="259" w:lineRule="auto"/>
      <w:ind w:left="57" w:firstLine="0"/>
      <w:jc w:val="center"/>
    </w:pPr>
    <w:r>
      <w:rPr>
        <w:b/>
        <w:i/>
        <w:color w:val="0000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8" w:rsidRDefault="00A31F88">
    <w:pPr>
      <w:spacing w:after="0" w:line="259" w:lineRule="auto"/>
      <w:ind w:left="5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8" w:rsidRDefault="00A31F88">
    <w:pPr>
      <w:tabs>
        <w:tab w:val="center" w:pos="4395"/>
        <w:tab w:val="right" w:pos="9745"/>
      </w:tabs>
      <w:spacing w:after="10" w:line="259" w:lineRule="auto"/>
      <w:ind w:left="0" w:firstLine="0"/>
      <w:jc w:val="left"/>
    </w:pPr>
    <w:r>
      <w:rPr>
        <w:rFonts w:ascii="Calibri" w:eastAsia="Calibri" w:hAnsi="Calibri" w:cs="Calibri"/>
      </w:rPr>
      <w:tab/>
    </w:r>
    <w:r>
      <w:rPr>
        <w:b/>
        <w:i/>
        <w:color w:val="000080"/>
        <w:sz w:val="20"/>
      </w:rPr>
      <w:tab/>
      <w:t xml:space="preserve"> </w:t>
    </w:r>
  </w:p>
  <w:p w:rsidR="00A31F88" w:rsidRDefault="00A31F88">
    <w:pPr>
      <w:spacing w:after="0" w:line="259" w:lineRule="auto"/>
      <w:ind w:left="57" w:firstLine="0"/>
      <w:jc w:val="center"/>
    </w:pPr>
    <w:r>
      <w:rPr>
        <w:b/>
        <w:i/>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14" w:rsidRDefault="00BA2014">
      <w:pPr>
        <w:spacing w:after="0" w:line="240" w:lineRule="auto"/>
      </w:pPr>
      <w:r>
        <w:separator/>
      </w:r>
    </w:p>
  </w:footnote>
  <w:footnote w:type="continuationSeparator" w:id="0">
    <w:p w:rsidR="00BA2014" w:rsidRDefault="00BA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8" w:rsidRDefault="00A31F88">
    <w:pPr>
      <w:spacing w:after="0" w:line="259" w:lineRule="auto"/>
      <w:ind w:left="0" w:right="11"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823265</wp:posOffset>
              </wp:positionH>
              <wp:positionV relativeFrom="page">
                <wp:posOffset>505968</wp:posOffset>
              </wp:positionV>
              <wp:extent cx="6331585" cy="6096"/>
              <wp:effectExtent l="0" t="0" r="0" b="0"/>
              <wp:wrapSquare wrapText="bothSides"/>
              <wp:docPr id="22464" name="Group 22464"/>
              <wp:cNvGraphicFramePr/>
              <a:graphic xmlns:a="http://schemas.openxmlformats.org/drawingml/2006/main">
                <a:graphicData uri="http://schemas.microsoft.com/office/word/2010/wordprocessingGroup">
                  <wpg:wgp>
                    <wpg:cNvGrpSpPr/>
                    <wpg:grpSpPr>
                      <a:xfrm>
                        <a:off x="0" y="0"/>
                        <a:ext cx="6331585" cy="6096"/>
                        <a:chOff x="0" y="0"/>
                        <a:chExt cx="6331585" cy="6096"/>
                      </a:xfrm>
                    </wpg:grpSpPr>
                    <wps:wsp>
                      <wps:cNvPr id="23476" name="Shape 23476"/>
                      <wps:cNvSpPr/>
                      <wps:spPr>
                        <a:xfrm>
                          <a:off x="0" y="0"/>
                          <a:ext cx="6331585" cy="9144"/>
                        </a:xfrm>
                        <a:custGeom>
                          <a:avLst/>
                          <a:gdLst/>
                          <a:ahLst/>
                          <a:cxnLst/>
                          <a:rect l="0" t="0" r="0" b="0"/>
                          <a:pathLst>
                            <a:path w="6331585" h="9144">
                              <a:moveTo>
                                <a:pt x="0" y="0"/>
                              </a:moveTo>
                              <a:lnTo>
                                <a:pt x="6331585" y="0"/>
                              </a:lnTo>
                              <a:lnTo>
                                <a:pt x="633158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13EABF4B" id="Group 22464" o:spid="_x0000_s1026" style="position:absolute;margin-left:64.8pt;margin-top:39.85pt;width:498.55pt;height:.5pt;z-index:251662336;mso-position-horizontal-relative:page;mso-position-vertical-relative:page" coordsize="633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">
              <v:shape id="Shape 23476" o:spid="_x0000_s1027" style="position:absolute;width:63315;height:91;visibility:visible;mso-wrap-style:square;v-text-anchor:top" coordsize="6331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" path="m,l6331585,r,9144l,9144,,e" fillcolor="navy" stroked="f" strokeweight="0">
                <v:stroke miterlimit="83231f" joinstyle="miter"/>
                <v:path arrowok="t" textboxrect="0,0,6331585,9144"/>
              </v:shape>
              <w10:wrap type="square" anchorx="page" anchory="page"/>
            </v:group>
          </w:pict>
        </mc:Fallback>
      </mc:AlternateContent>
    </w:r>
    <w:r>
      <w:rPr>
        <w:b/>
        <w:i/>
        <w:color w:val="000080"/>
        <w:sz w:val="20"/>
      </w:rPr>
      <w:t xml:space="preserve">SPECYFIKACJA ISTOTNYCH WARUNKÓW ZAMÓWIENIA </w:t>
    </w:r>
  </w:p>
  <w:p w:rsidR="00A31F88" w:rsidRDefault="00A31F88">
    <w:pPr>
      <w:spacing w:after="0" w:line="259" w:lineRule="auto"/>
      <w:ind w:left="0" w:firstLine="0"/>
      <w:jc w:val="left"/>
    </w:pPr>
    <w:r>
      <w:rPr>
        <w:rFonts w:ascii="Times New Roman" w:eastAsia="Times New Roman" w:hAnsi="Times New Roman" w:cs="Times New Roman"/>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8" w:rsidRDefault="00A31F88">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8" w:rsidRDefault="00A31F88">
    <w:pPr>
      <w:spacing w:after="146" w:line="259" w:lineRule="auto"/>
      <w:ind w:left="0" w:firstLine="0"/>
      <w:jc w:val="left"/>
    </w:pPr>
  </w:p>
  <w:p w:rsidR="00A31F88" w:rsidRDefault="00A31F88">
    <w:pPr>
      <w:spacing w:after="0" w:line="259" w:lineRule="auto"/>
      <w:ind w:left="182"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789"/>
    <w:multiLevelType w:val="hybridMultilevel"/>
    <w:tmpl w:val="A02EABEA"/>
    <w:lvl w:ilvl="0" w:tplc="C7C0BE4E">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2303C">
      <w:start w:val="1"/>
      <w:numFmt w:val="decimal"/>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E45DC">
      <w:start w:val="1"/>
      <w:numFmt w:val="lowerLetter"/>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10041C">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6FD8A">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B840D0">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DCFFAE">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2461E">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DCB680">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A534B"/>
    <w:multiLevelType w:val="hybridMultilevel"/>
    <w:tmpl w:val="A54CC3AE"/>
    <w:lvl w:ilvl="0" w:tplc="103C4C0C">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48208">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E0E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C87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202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23C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228C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D7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4A91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0A22B0"/>
    <w:multiLevelType w:val="hybridMultilevel"/>
    <w:tmpl w:val="DFD8E02C"/>
    <w:lvl w:ilvl="0" w:tplc="7A2E9AF6">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6D2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CC69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AC09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2D8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B4F2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147D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4E3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5AE1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E1A3B"/>
    <w:multiLevelType w:val="multilevel"/>
    <w:tmpl w:val="8AE266C6"/>
    <w:lvl w:ilvl="0">
      <w:start w:val="1"/>
      <w:numFmt w:val="decimal"/>
      <w:lvlText w:val="%1."/>
      <w:lvlJc w:val="left"/>
      <w:pPr>
        <w:ind w:left="840" w:hanging="360"/>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1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126569C2"/>
    <w:multiLevelType w:val="multilevel"/>
    <w:tmpl w:val="8AE266C6"/>
    <w:lvl w:ilvl="0">
      <w:start w:val="1"/>
      <w:numFmt w:val="decimal"/>
      <w:lvlText w:val="%1."/>
      <w:lvlJc w:val="left"/>
      <w:pPr>
        <w:ind w:left="840" w:hanging="360"/>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1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154E14C3"/>
    <w:multiLevelType w:val="hybridMultilevel"/>
    <w:tmpl w:val="4CCCC012"/>
    <w:lvl w:ilvl="0" w:tplc="17DCC1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A6250">
      <w:start w:val="1"/>
      <w:numFmt w:val="bullet"/>
      <w:lvlText w:val="o"/>
      <w:lvlJc w:val="left"/>
      <w:pPr>
        <w:ind w:left="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1C7DA6">
      <w:start w:val="1"/>
      <w:numFmt w:val="bullet"/>
      <w:lvlText w:val="▪"/>
      <w:lvlJc w:val="left"/>
      <w:pPr>
        <w:ind w:left="1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B81214">
      <w:start w:val="1"/>
      <w:numFmt w:val="bullet"/>
      <w:lvlRestart w:val="0"/>
      <w:lvlText w:val="•"/>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23308">
      <w:start w:val="1"/>
      <w:numFmt w:val="bullet"/>
      <w:lvlText w:val="o"/>
      <w:lvlJc w:val="left"/>
      <w:pPr>
        <w:ind w:left="2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2C8314">
      <w:start w:val="1"/>
      <w:numFmt w:val="bullet"/>
      <w:lvlText w:val="▪"/>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4007A4">
      <w:start w:val="1"/>
      <w:numFmt w:val="bullet"/>
      <w:lvlText w:val="•"/>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883B8">
      <w:start w:val="1"/>
      <w:numFmt w:val="bullet"/>
      <w:lvlText w:val="o"/>
      <w:lvlJc w:val="left"/>
      <w:pPr>
        <w:ind w:left="4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EC111C">
      <w:start w:val="1"/>
      <w:numFmt w:val="bullet"/>
      <w:lvlText w:val="▪"/>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800E16"/>
    <w:multiLevelType w:val="hybridMultilevel"/>
    <w:tmpl w:val="4D66B332"/>
    <w:lvl w:ilvl="0" w:tplc="3982AD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62674">
      <w:start w:val="1"/>
      <w:numFmt w:val="lowerLetter"/>
      <w:lvlRestart w:val="0"/>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3690DA">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D87422">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CC680">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0C1358">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AC1026">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29D2C">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407DFE">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794D63"/>
    <w:multiLevelType w:val="hybridMultilevel"/>
    <w:tmpl w:val="1B027DFC"/>
    <w:lvl w:ilvl="0" w:tplc="98800BE8">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2EEB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6EA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9EDD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A9A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5AF2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D6B6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4F3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098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571B1B"/>
    <w:multiLevelType w:val="hybridMultilevel"/>
    <w:tmpl w:val="C5445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B5E3C"/>
    <w:multiLevelType w:val="hybridMultilevel"/>
    <w:tmpl w:val="DF821BEC"/>
    <w:lvl w:ilvl="0" w:tplc="AB686076">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A6D8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D2BE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D64C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E78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02C5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1CA4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04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3A9E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AB3E2C"/>
    <w:multiLevelType w:val="multilevel"/>
    <w:tmpl w:val="92FAFB8A"/>
    <w:lvl w:ilvl="0">
      <w:start w:val="1"/>
      <w:numFmt w:val="decimal"/>
      <w:lvlText w:val="%1."/>
      <w:lvlJc w:val="left"/>
      <w:pPr>
        <w:ind w:left="4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B65DF4"/>
    <w:multiLevelType w:val="hybridMultilevel"/>
    <w:tmpl w:val="3884AC24"/>
    <w:lvl w:ilvl="0" w:tplc="693ED770">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A0C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941D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E2A2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0A9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2AF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E4CE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693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4E1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627B96"/>
    <w:multiLevelType w:val="hybridMultilevel"/>
    <w:tmpl w:val="1654F3C0"/>
    <w:lvl w:ilvl="0" w:tplc="9320D21C">
      <w:start w:val="1"/>
      <w:numFmt w:val="decimal"/>
      <w:lvlText w:val="%1)"/>
      <w:lvlJc w:val="left"/>
      <w:pPr>
        <w:ind w:left="720" w:hanging="360"/>
      </w:pPr>
      <w:rPr>
        <w:rFonts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506EC"/>
    <w:multiLevelType w:val="hybridMultilevel"/>
    <w:tmpl w:val="7480E04A"/>
    <w:lvl w:ilvl="0" w:tplc="0D4ED8F0">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28B2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DC5A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2CA3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482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471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3276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E8B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64CF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52434F"/>
    <w:multiLevelType w:val="hybridMultilevel"/>
    <w:tmpl w:val="F306D946"/>
    <w:lvl w:ilvl="0" w:tplc="DD9AFBE6">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67A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4607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7CB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05E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C8C3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41F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41E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8CBA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9E591A"/>
    <w:multiLevelType w:val="hybridMultilevel"/>
    <w:tmpl w:val="1098E9B2"/>
    <w:lvl w:ilvl="0" w:tplc="105A9414">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67D14">
      <w:start w:val="1"/>
      <w:numFmt w:val="decimal"/>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928FD2">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90BC64">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624EA">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A3C6E">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2F990">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C437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D6C660">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B11EB4"/>
    <w:multiLevelType w:val="hybridMultilevel"/>
    <w:tmpl w:val="0B6A458A"/>
    <w:lvl w:ilvl="0" w:tplc="49500AEA">
      <w:start w:val="1"/>
      <w:numFmt w:val="decimal"/>
      <w:lvlText w:val="%1."/>
      <w:lvlJc w:val="left"/>
      <w:pPr>
        <w:ind w:left="1740" w:hanging="1755"/>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7" w15:restartNumberingAfterBreak="0">
    <w:nsid w:val="40942B0A"/>
    <w:multiLevelType w:val="hybridMultilevel"/>
    <w:tmpl w:val="B8DC848E"/>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8" w15:restartNumberingAfterBreak="0">
    <w:nsid w:val="46AD27D1"/>
    <w:multiLevelType w:val="hybridMultilevel"/>
    <w:tmpl w:val="734A68AC"/>
    <w:lvl w:ilvl="0" w:tplc="E9561E00">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61712">
      <w:start w:val="1"/>
      <w:numFmt w:val="decimal"/>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DEF60E">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6F0C8">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20916A">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F24154">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6A7018">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07496">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8651E0">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AD182A"/>
    <w:multiLevelType w:val="hybridMultilevel"/>
    <w:tmpl w:val="9140E566"/>
    <w:lvl w:ilvl="0" w:tplc="FCACF630">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60996">
      <w:start w:val="1"/>
      <w:numFmt w:val="decimal"/>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C025F8">
      <w:start w:val="1"/>
      <w:numFmt w:val="lowerRoman"/>
      <w:lvlText w:val="%3"/>
      <w:lvlJc w:val="left"/>
      <w:pPr>
        <w:ind w:left="2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07902">
      <w:start w:val="1"/>
      <w:numFmt w:val="decimal"/>
      <w:lvlText w:val="%4"/>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4F484">
      <w:start w:val="1"/>
      <w:numFmt w:val="lowerLetter"/>
      <w:lvlText w:val="%5"/>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6AC224">
      <w:start w:val="1"/>
      <w:numFmt w:val="lowerRoman"/>
      <w:lvlText w:val="%6"/>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0EBBAC">
      <w:start w:val="1"/>
      <w:numFmt w:val="decimal"/>
      <w:lvlText w:val="%7"/>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2CF56">
      <w:start w:val="1"/>
      <w:numFmt w:val="lowerLetter"/>
      <w:lvlText w:val="%8"/>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8EAF5C">
      <w:start w:val="1"/>
      <w:numFmt w:val="lowerRoman"/>
      <w:lvlText w:val="%9"/>
      <w:lvlJc w:val="left"/>
      <w:pPr>
        <w:ind w:left="6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A55A8F"/>
    <w:multiLevelType w:val="hybridMultilevel"/>
    <w:tmpl w:val="BB125376"/>
    <w:lvl w:ilvl="0" w:tplc="53263256">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047F18">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2A27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A2F2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EB3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1428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8A1D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888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066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877F6B"/>
    <w:multiLevelType w:val="hybridMultilevel"/>
    <w:tmpl w:val="8CE2476C"/>
    <w:lvl w:ilvl="0" w:tplc="51965184">
      <w:start w:val="1"/>
      <w:numFmt w:val="decimal"/>
      <w:lvlText w:val="%1)"/>
      <w:lvlJc w:val="left"/>
      <w:pPr>
        <w:ind w:left="720" w:hanging="360"/>
      </w:pPr>
      <w:rPr>
        <w:rFonts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C105D"/>
    <w:multiLevelType w:val="hybridMultilevel"/>
    <w:tmpl w:val="FDF2AFA0"/>
    <w:lvl w:ilvl="0" w:tplc="296460AC">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6D014">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D8414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64FE9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D053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1EA1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B6793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440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0690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4C3730F"/>
    <w:multiLevelType w:val="hybridMultilevel"/>
    <w:tmpl w:val="B5D2A82A"/>
    <w:lvl w:ilvl="0" w:tplc="68446D7C">
      <w:start w:val="1"/>
      <w:numFmt w:val="upperRoman"/>
      <w:pStyle w:val="Nagwek1"/>
      <w:lvlText w:val="%1."/>
      <w:lvlJc w:val="left"/>
      <w:pPr>
        <w:ind w:left="0"/>
      </w:pPr>
      <w:rPr>
        <w:rFonts w:ascii="Arial" w:eastAsia="Arial" w:hAnsi="Arial" w:cs="Arial" w:hint="default"/>
        <w:b/>
        <w:bCs/>
        <w:i/>
        <w:iCs/>
        <w:strike w:val="0"/>
        <w:dstrike w:val="0"/>
        <w:color w:val="000000"/>
        <w:sz w:val="22"/>
        <w:szCs w:val="22"/>
        <w:u w:val="none" w:color="000000"/>
        <w:bdr w:val="none" w:sz="0" w:space="0" w:color="auto"/>
        <w:shd w:val="clear" w:color="auto" w:fill="auto"/>
        <w:vertAlign w:val="baseline"/>
      </w:rPr>
    </w:lvl>
    <w:lvl w:ilvl="1" w:tplc="7D409FFC">
      <w:start w:val="36"/>
      <w:numFmt w:val="decimal"/>
      <w:pStyle w:val="Nagwek2"/>
      <w:lvlText w:val="%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1AA5E4">
      <w:start w:val="1"/>
      <w:numFmt w:val="lowerRoman"/>
      <w:lvlText w:val="%3"/>
      <w:lvlJc w:val="left"/>
      <w:pPr>
        <w:ind w:left="40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48E972">
      <w:start w:val="1"/>
      <w:numFmt w:val="decimal"/>
      <w:lvlText w:val="%4"/>
      <w:lvlJc w:val="left"/>
      <w:pPr>
        <w:ind w:left="47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9469912">
      <w:start w:val="1"/>
      <w:numFmt w:val="lowerLetter"/>
      <w:lvlText w:val="%5"/>
      <w:lvlJc w:val="left"/>
      <w:pPr>
        <w:ind w:left="5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BAC840">
      <w:start w:val="1"/>
      <w:numFmt w:val="lowerRoman"/>
      <w:lvlText w:val="%6"/>
      <w:lvlJc w:val="left"/>
      <w:pPr>
        <w:ind w:left="6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C4FD08">
      <w:start w:val="1"/>
      <w:numFmt w:val="decimal"/>
      <w:lvlText w:val="%7"/>
      <w:lvlJc w:val="left"/>
      <w:pPr>
        <w:ind w:left="68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50382A">
      <w:start w:val="1"/>
      <w:numFmt w:val="lowerLetter"/>
      <w:lvlText w:val="%8"/>
      <w:lvlJc w:val="left"/>
      <w:pPr>
        <w:ind w:left="76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F8C41E2">
      <w:start w:val="1"/>
      <w:numFmt w:val="lowerRoman"/>
      <w:lvlText w:val="%9"/>
      <w:lvlJc w:val="left"/>
      <w:pPr>
        <w:ind w:left="8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337606"/>
    <w:multiLevelType w:val="hybridMultilevel"/>
    <w:tmpl w:val="4BA2FCB2"/>
    <w:lvl w:ilvl="0" w:tplc="D23002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898F2">
      <w:start w:val="1"/>
      <w:numFmt w:val="lowerLetter"/>
      <w:lvlText w:val="%2"/>
      <w:lvlJc w:val="left"/>
      <w:pPr>
        <w:ind w:left="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30DFD2">
      <w:start w:val="1"/>
      <w:numFmt w:val="lowerRoman"/>
      <w:lvlText w:val="%3"/>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84CCA8">
      <w:start w:val="1"/>
      <w:numFmt w:val="lowerLetter"/>
      <w:lvlRestart w:val="0"/>
      <w:lvlText w:val="%4)"/>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C373A">
      <w:start w:val="1"/>
      <w:numFmt w:val="lowerLetter"/>
      <w:lvlText w:val="%5"/>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EA1B7A">
      <w:start w:val="1"/>
      <w:numFmt w:val="lowerRoman"/>
      <w:lvlText w:val="%6"/>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CA4A92">
      <w:start w:val="1"/>
      <w:numFmt w:val="decimal"/>
      <w:lvlText w:val="%7"/>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4C2DC">
      <w:start w:val="1"/>
      <w:numFmt w:val="lowerLetter"/>
      <w:lvlText w:val="%8"/>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AE942C">
      <w:start w:val="1"/>
      <w:numFmt w:val="lowerRoman"/>
      <w:lvlText w:val="%9"/>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EF388D"/>
    <w:multiLevelType w:val="multilevel"/>
    <w:tmpl w:val="8AE266C6"/>
    <w:lvl w:ilvl="0">
      <w:start w:val="1"/>
      <w:numFmt w:val="decimal"/>
      <w:lvlText w:val="%1."/>
      <w:lvlJc w:val="left"/>
      <w:pPr>
        <w:ind w:left="360" w:hanging="36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6" w15:restartNumberingAfterBreak="0">
    <w:nsid w:val="5935040F"/>
    <w:multiLevelType w:val="hybridMultilevel"/>
    <w:tmpl w:val="E6E8D6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9B36D09"/>
    <w:multiLevelType w:val="hybridMultilevel"/>
    <w:tmpl w:val="CD62D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DB2322"/>
    <w:multiLevelType w:val="hybridMultilevel"/>
    <w:tmpl w:val="2CD0B4EA"/>
    <w:lvl w:ilvl="0" w:tplc="2300303C">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6DB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24B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EFC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AE4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124C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9837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18B3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2A7B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007EEC"/>
    <w:multiLevelType w:val="hybridMultilevel"/>
    <w:tmpl w:val="EB12CF6E"/>
    <w:lvl w:ilvl="0" w:tplc="625E214C">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EC8A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CE79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8E48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821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465C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A45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26D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AE89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7177D9"/>
    <w:multiLevelType w:val="hybridMultilevel"/>
    <w:tmpl w:val="143CB4AA"/>
    <w:lvl w:ilvl="0" w:tplc="6B02CA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455D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86177E">
      <w:start w:val="1"/>
      <w:numFmt w:val="decimal"/>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24C2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6246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415F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5EBC4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0AF2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AD99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5929CC"/>
    <w:multiLevelType w:val="hybridMultilevel"/>
    <w:tmpl w:val="5E5A0F1A"/>
    <w:lvl w:ilvl="0" w:tplc="A75297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66FF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3615B4">
      <w:start w:val="1"/>
      <w:numFmt w:val="decimal"/>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BEA5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2BF3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021E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9641C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013F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DAABB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78444C"/>
    <w:multiLevelType w:val="hybridMultilevel"/>
    <w:tmpl w:val="C2C8E3D8"/>
    <w:lvl w:ilvl="0" w:tplc="97B23174">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D85A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50E3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E73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618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0D3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94F4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0E5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05E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377DCC"/>
    <w:multiLevelType w:val="hybridMultilevel"/>
    <w:tmpl w:val="B63001A4"/>
    <w:lvl w:ilvl="0" w:tplc="47D2D40A">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A9096">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46A54">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A91EE">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A46A6">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8C897C">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7E1626">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7635A8">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48E0E6">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637F22"/>
    <w:multiLevelType w:val="hybridMultilevel"/>
    <w:tmpl w:val="2352782C"/>
    <w:lvl w:ilvl="0" w:tplc="C97ACD12">
      <w:start w:val="1"/>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E7338">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84C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C216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8655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F8DF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5E26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01C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30D16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40763D"/>
    <w:multiLevelType w:val="hybridMultilevel"/>
    <w:tmpl w:val="BE54282E"/>
    <w:lvl w:ilvl="0" w:tplc="EE40A83C">
      <w:start w:val="5"/>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08B30">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18B1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98DE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C63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C66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ECF8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3CB1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20B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B50307"/>
    <w:multiLevelType w:val="hybridMultilevel"/>
    <w:tmpl w:val="B6F41D98"/>
    <w:lvl w:ilvl="0" w:tplc="9F3893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6CB6C">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286106">
      <w:start w:val="1"/>
      <w:numFmt w:val="decimal"/>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A0BF1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18CFD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DC92F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E0F2C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0CDC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C0D3A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65A3F31"/>
    <w:multiLevelType w:val="hybridMultilevel"/>
    <w:tmpl w:val="FEF0EC3E"/>
    <w:lvl w:ilvl="0" w:tplc="BA44498E">
      <w:start w:val="10"/>
      <w:numFmt w:val="decimal"/>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4F24A">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EA57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D80B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873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CAE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9896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8B9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C2F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95A4F2E"/>
    <w:multiLevelType w:val="multilevel"/>
    <w:tmpl w:val="0652DCAA"/>
    <w:lvl w:ilvl="0">
      <w:start w:val="1"/>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A6D6BFE"/>
    <w:multiLevelType w:val="hybridMultilevel"/>
    <w:tmpl w:val="6056310A"/>
    <w:lvl w:ilvl="0" w:tplc="DC4C0A3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F41E60">
      <w:start w:val="1"/>
      <w:numFmt w:val="decimal"/>
      <w:lvlRestart w:val="0"/>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23C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6C29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26E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6A70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36A9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C520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F09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D96CE3"/>
    <w:multiLevelType w:val="multilevel"/>
    <w:tmpl w:val="92FAFB8A"/>
    <w:lvl w:ilvl="0">
      <w:start w:val="1"/>
      <w:numFmt w:val="decimal"/>
      <w:lvlText w:val="%1."/>
      <w:lvlJc w:val="left"/>
      <w:pPr>
        <w:ind w:left="480" w:firstLine="0"/>
      </w:pPr>
      <w:rPr>
        <w:rFonts w:ascii="Arial" w:eastAsia="Arial" w:hAnsi="Arial" w:cs="Arial" w:hint="default"/>
        <w:b w:val="0"/>
        <w:i w:val="0"/>
        <w:strike w:val="0"/>
        <w:dstrike w:val="0"/>
        <w:color w:val="000000"/>
        <w:sz w:val="22"/>
        <w:szCs w:val="22"/>
        <w:u w:val="none" w:color="000000"/>
        <w:vertAlign w:val="baseline"/>
      </w:rPr>
    </w:lvl>
    <w:lvl w:ilvl="1">
      <w:start w:val="1"/>
      <w:numFmt w:val="decimal"/>
      <w:lvlText w:val="%1.%2."/>
      <w:lvlJc w:val="left"/>
      <w:pPr>
        <w:ind w:left="1200" w:firstLine="0"/>
      </w:pPr>
      <w:rPr>
        <w:rFonts w:ascii="Arial" w:eastAsia="Arial" w:hAnsi="Arial" w:cs="Arial" w:hint="default"/>
        <w:b w:val="0"/>
        <w:i w:val="0"/>
        <w:strike w:val="0"/>
        <w:dstrike w:val="0"/>
        <w:color w:val="000000"/>
        <w:sz w:val="22"/>
        <w:szCs w:val="22"/>
        <w:u w:val="none" w:color="000000"/>
        <w:vertAlign w:val="baseline"/>
      </w:rPr>
    </w:lvl>
    <w:lvl w:ilvl="2">
      <w:start w:val="1"/>
      <w:numFmt w:val="decimal"/>
      <w:lvlText w:val="%3)"/>
      <w:lvlJc w:val="left"/>
      <w:pPr>
        <w:ind w:left="1440" w:firstLine="0"/>
      </w:pPr>
      <w:rPr>
        <w:rFonts w:ascii="Arial" w:eastAsia="Arial" w:hAnsi="Arial" w:cs="Arial"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Arial" w:eastAsia="Arial" w:hAnsi="Arial" w:cs="Arial"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Arial" w:eastAsia="Arial" w:hAnsi="Arial" w:cs="Arial"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Arial" w:eastAsia="Arial" w:hAnsi="Arial" w:cs="Arial"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Arial" w:eastAsia="Arial" w:hAnsi="Arial" w:cs="Arial"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Arial" w:eastAsia="Arial" w:hAnsi="Arial" w:cs="Arial"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Arial" w:eastAsia="Arial" w:hAnsi="Arial" w:cs="Arial" w:hint="default"/>
        <w:b w:val="0"/>
        <w:i w:val="0"/>
        <w:strike w:val="0"/>
        <w:dstrike w:val="0"/>
        <w:color w:val="000000"/>
        <w:sz w:val="22"/>
        <w:szCs w:val="22"/>
        <w:u w:val="none" w:color="000000"/>
        <w:vertAlign w:val="baseline"/>
      </w:rPr>
    </w:lvl>
  </w:abstractNum>
  <w:abstractNum w:abstractNumId="41" w15:restartNumberingAfterBreak="0">
    <w:nsid w:val="7FA4179F"/>
    <w:multiLevelType w:val="hybridMultilevel"/>
    <w:tmpl w:val="E2741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0"/>
  </w:num>
  <w:num w:numId="3">
    <w:abstractNumId w:val="30"/>
  </w:num>
  <w:num w:numId="4">
    <w:abstractNumId w:val="24"/>
  </w:num>
  <w:num w:numId="5">
    <w:abstractNumId w:val="36"/>
  </w:num>
  <w:num w:numId="6">
    <w:abstractNumId w:val="15"/>
  </w:num>
  <w:num w:numId="7">
    <w:abstractNumId w:val="31"/>
  </w:num>
  <w:num w:numId="8">
    <w:abstractNumId w:val="5"/>
  </w:num>
  <w:num w:numId="9">
    <w:abstractNumId w:val="28"/>
  </w:num>
  <w:num w:numId="10">
    <w:abstractNumId w:val="38"/>
  </w:num>
  <w:num w:numId="11">
    <w:abstractNumId w:val="6"/>
  </w:num>
  <w:num w:numId="12">
    <w:abstractNumId w:val="0"/>
  </w:num>
  <w:num w:numId="13">
    <w:abstractNumId w:val="32"/>
  </w:num>
  <w:num w:numId="14">
    <w:abstractNumId w:val="39"/>
  </w:num>
  <w:num w:numId="15">
    <w:abstractNumId w:val="19"/>
  </w:num>
  <w:num w:numId="16">
    <w:abstractNumId w:val="2"/>
  </w:num>
  <w:num w:numId="17">
    <w:abstractNumId w:val="9"/>
  </w:num>
  <w:num w:numId="18">
    <w:abstractNumId w:val="29"/>
  </w:num>
  <w:num w:numId="19">
    <w:abstractNumId w:val="34"/>
  </w:num>
  <w:num w:numId="20">
    <w:abstractNumId w:val="35"/>
  </w:num>
  <w:num w:numId="21">
    <w:abstractNumId w:val="18"/>
  </w:num>
  <w:num w:numId="22">
    <w:abstractNumId w:val="13"/>
  </w:num>
  <w:num w:numId="23">
    <w:abstractNumId w:val="22"/>
  </w:num>
  <w:num w:numId="24">
    <w:abstractNumId w:val="11"/>
  </w:num>
  <w:num w:numId="25">
    <w:abstractNumId w:val="1"/>
  </w:num>
  <w:num w:numId="26">
    <w:abstractNumId w:val="37"/>
  </w:num>
  <w:num w:numId="27">
    <w:abstractNumId w:val="14"/>
  </w:num>
  <w:num w:numId="28">
    <w:abstractNumId w:val="20"/>
  </w:num>
  <w:num w:numId="29">
    <w:abstractNumId w:val="7"/>
  </w:num>
  <w:num w:numId="30">
    <w:abstractNumId w:val="23"/>
  </w:num>
  <w:num w:numId="31">
    <w:abstractNumId w:val="41"/>
  </w:num>
  <w:num w:numId="32">
    <w:abstractNumId w:val="21"/>
  </w:num>
  <w:num w:numId="33">
    <w:abstractNumId w:val="12"/>
  </w:num>
  <w:num w:numId="34">
    <w:abstractNumId w:val="27"/>
  </w:num>
  <w:num w:numId="35">
    <w:abstractNumId w:val="17"/>
  </w:num>
  <w:num w:numId="36">
    <w:abstractNumId w:val="16"/>
  </w:num>
  <w:num w:numId="37">
    <w:abstractNumId w:val="23"/>
  </w:num>
  <w:num w:numId="38">
    <w:abstractNumId w:val="23"/>
  </w:num>
  <w:num w:numId="39">
    <w:abstractNumId w:val="8"/>
  </w:num>
  <w:num w:numId="40">
    <w:abstractNumId w:val="26"/>
  </w:num>
  <w:num w:numId="41">
    <w:abstractNumId w:val="40"/>
  </w:num>
  <w:num w:numId="42">
    <w:abstractNumId w:val="25"/>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0F"/>
    <w:rsid w:val="00050050"/>
    <w:rsid w:val="00063382"/>
    <w:rsid w:val="00070622"/>
    <w:rsid w:val="0007207A"/>
    <w:rsid w:val="000970D5"/>
    <w:rsid w:val="000B4E7B"/>
    <w:rsid w:val="000C5157"/>
    <w:rsid w:val="000F7997"/>
    <w:rsid w:val="00120FA4"/>
    <w:rsid w:val="001566F4"/>
    <w:rsid w:val="0018103B"/>
    <w:rsid w:val="001C123E"/>
    <w:rsid w:val="001D0231"/>
    <w:rsid w:val="002863EE"/>
    <w:rsid w:val="003A2C64"/>
    <w:rsid w:val="004735E7"/>
    <w:rsid w:val="0053473B"/>
    <w:rsid w:val="00562933"/>
    <w:rsid w:val="005B4F3A"/>
    <w:rsid w:val="0066747B"/>
    <w:rsid w:val="007077E9"/>
    <w:rsid w:val="0071424F"/>
    <w:rsid w:val="0076322B"/>
    <w:rsid w:val="007F03DF"/>
    <w:rsid w:val="00857A0E"/>
    <w:rsid w:val="008A100B"/>
    <w:rsid w:val="00952D04"/>
    <w:rsid w:val="00A30128"/>
    <w:rsid w:val="00A31F88"/>
    <w:rsid w:val="00A46B9C"/>
    <w:rsid w:val="00A6393E"/>
    <w:rsid w:val="00A94CCB"/>
    <w:rsid w:val="00AB5248"/>
    <w:rsid w:val="00AC3192"/>
    <w:rsid w:val="00AF4CAF"/>
    <w:rsid w:val="00B35D30"/>
    <w:rsid w:val="00B54606"/>
    <w:rsid w:val="00BA2014"/>
    <w:rsid w:val="00C03A1E"/>
    <w:rsid w:val="00C406EF"/>
    <w:rsid w:val="00CA0422"/>
    <w:rsid w:val="00CB5C0F"/>
    <w:rsid w:val="00CC30E6"/>
    <w:rsid w:val="00CF26DF"/>
    <w:rsid w:val="00D06B84"/>
    <w:rsid w:val="00E62E8D"/>
    <w:rsid w:val="00E71559"/>
    <w:rsid w:val="00EE63EF"/>
    <w:rsid w:val="00F2046D"/>
    <w:rsid w:val="00F25112"/>
    <w:rsid w:val="00F40EA6"/>
    <w:rsid w:val="00FB4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F483"/>
  <w15:docId w15:val="{3E392A85-3796-4C8C-848E-1CDF2D45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5" w:line="265" w:lineRule="auto"/>
      <w:ind w:left="437"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numPr>
        <w:numId w:val="30"/>
      </w:numPr>
      <w:spacing w:after="93"/>
      <w:outlineLvl w:val="0"/>
    </w:pPr>
    <w:rPr>
      <w:rFonts w:ascii="Arial" w:eastAsia="Arial" w:hAnsi="Arial" w:cs="Arial"/>
      <w:b/>
      <w:i/>
      <w:color w:val="000000"/>
      <w:u w:val="single" w:color="000000"/>
    </w:rPr>
  </w:style>
  <w:style w:type="paragraph" w:styleId="Nagwek2">
    <w:name w:val="heading 2"/>
    <w:next w:val="Normalny"/>
    <w:link w:val="Nagwek2Znak"/>
    <w:uiPriority w:val="9"/>
    <w:unhideWhenUsed/>
    <w:qFormat/>
    <w:pPr>
      <w:keepNext/>
      <w:keepLines/>
      <w:numPr>
        <w:ilvl w:val="1"/>
        <w:numId w:val="30"/>
      </w:numPr>
      <w:spacing w:after="93"/>
      <w:ind w:left="10" w:hanging="10"/>
      <w:outlineLvl w:val="1"/>
    </w:pPr>
    <w:rPr>
      <w:rFonts w:ascii="Arial" w:eastAsia="Arial" w:hAnsi="Arial" w:cs="Arial"/>
      <w:b/>
      <w:i/>
      <w:color w:val="000000"/>
      <w:u w:val="single" w:color="000000"/>
    </w:rPr>
  </w:style>
  <w:style w:type="paragraph" w:styleId="Nagwek3">
    <w:name w:val="heading 3"/>
    <w:next w:val="Normalny"/>
    <w:link w:val="Nagwek3Znak"/>
    <w:uiPriority w:val="9"/>
    <w:unhideWhenUsed/>
    <w:qFormat/>
    <w:pPr>
      <w:keepNext/>
      <w:keepLines/>
      <w:spacing w:after="93"/>
      <w:ind w:left="10" w:hanging="10"/>
      <w:outlineLvl w:val="2"/>
    </w:pPr>
    <w:rPr>
      <w:rFonts w:ascii="Arial" w:eastAsia="Arial" w:hAnsi="Arial" w:cs="Arial"/>
      <w:b/>
      <w:i/>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i/>
      <w:color w:val="000000"/>
      <w:sz w:val="22"/>
      <w:u w:val="single" w:color="000000"/>
    </w:rPr>
  </w:style>
  <w:style w:type="character" w:customStyle="1" w:styleId="Nagwek3Znak">
    <w:name w:val="Nagłówek 3 Znak"/>
    <w:link w:val="Nagwek3"/>
    <w:rPr>
      <w:rFonts w:ascii="Arial" w:eastAsia="Arial" w:hAnsi="Arial" w:cs="Arial"/>
      <w:b/>
      <w:i/>
      <w:color w:val="000000"/>
      <w:sz w:val="22"/>
      <w:u w:val="single" w:color="000000"/>
    </w:rPr>
  </w:style>
  <w:style w:type="character" w:customStyle="1" w:styleId="Nagwek1Znak">
    <w:name w:val="Nagłówek 1 Znak"/>
    <w:link w:val="Nagwek1"/>
    <w:uiPriority w:val="9"/>
    <w:rPr>
      <w:rFonts w:ascii="Arial" w:eastAsia="Arial" w:hAnsi="Arial" w:cs="Arial"/>
      <w:b/>
      <w:i/>
      <w:color w:val="000000"/>
      <w:u w:val="single" w:color="000000"/>
    </w:rPr>
  </w:style>
  <w:style w:type="paragraph" w:styleId="Spistreci1">
    <w:name w:val="toc 1"/>
    <w:hidden/>
    <w:uiPriority w:val="39"/>
    <w:pPr>
      <w:spacing w:after="91" w:line="265" w:lineRule="auto"/>
      <w:ind w:left="25" w:right="31"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120FA4"/>
    <w:rPr>
      <w:color w:val="0563C1" w:themeColor="hyperlink"/>
      <w:u w:val="single"/>
    </w:rPr>
  </w:style>
  <w:style w:type="paragraph" w:styleId="Tekstdymka">
    <w:name w:val="Balloon Text"/>
    <w:basedOn w:val="Normalny"/>
    <w:link w:val="TekstdymkaZnak"/>
    <w:uiPriority w:val="99"/>
    <w:semiHidden/>
    <w:unhideWhenUsed/>
    <w:rsid w:val="00F251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12"/>
    <w:rPr>
      <w:rFonts w:ascii="Tahoma" w:eastAsia="Arial" w:hAnsi="Tahoma" w:cs="Tahoma"/>
      <w:color w:val="000000"/>
      <w:sz w:val="16"/>
      <w:szCs w:val="16"/>
    </w:rPr>
  </w:style>
  <w:style w:type="paragraph" w:styleId="Akapitzlist">
    <w:name w:val="List Paragraph"/>
    <w:basedOn w:val="Normalny"/>
    <w:uiPriority w:val="34"/>
    <w:qFormat/>
    <w:rsid w:val="00F25112"/>
    <w:pPr>
      <w:ind w:left="720"/>
      <w:contextualSpacing/>
    </w:pPr>
  </w:style>
  <w:style w:type="character" w:styleId="Wzmianka">
    <w:name w:val="Mention"/>
    <w:basedOn w:val="Domylnaczcionkaakapitu"/>
    <w:uiPriority w:val="99"/>
    <w:semiHidden/>
    <w:unhideWhenUsed/>
    <w:rsid w:val="00C03A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zetargi.kartuzy.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zetargi.kartuz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kartuz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blonowopomorsk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jablonowopomorskie" TargetMode="External"/><Relationship Id="rId14" Type="http://schemas.openxmlformats.org/officeDocument/2006/relationships/hyperlink" Target="http://www.przetargi.kartuz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ADCF-E5B8-41D4-9900-1DEC6A23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5919</Words>
  <Characters>35519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ZNAK SPRAWY: 04/09</vt:lpstr>
    </vt:vector>
  </TitlesOfParts>
  <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04/09</dc:title>
  <dc:subject/>
  <dc:creator>Urząd Gminy Kartuzy</dc:creator>
  <cp:keywords/>
  <cp:lastModifiedBy>mpion</cp:lastModifiedBy>
  <cp:revision>10</cp:revision>
  <cp:lastPrinted>2017-04-05T07:05:00Z</cp:lastPrinted>
  <dcterms:created xsi:type="dcterms:W3CDTF">2017-04-03T06:38:00Z</dcterms:created>
  <dcterms:modified xsi:type="dcterms:W3CDTF">2017-04-05T07:43:00Z</dcterms:modified>
</cp:coreProperties>
</file>